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37C3EC" w14:textId="794AB402" w:rsidR="003345EA" w:rsidRDefault="006C6ED7" w:rsidP="00DB0C4A">
      <w:pPr>
        <w:pStyle w:val="Titolo1"/>
        <w:spacing w:before="0" w:beforeAutospacing="0" w:after="0" w:afterAutospacing="0"/>
        <w:jc w:val="center"/>
        <w:rPr>
          <w:rFonts w:asciiTheme="minorHAnsi" w:eastAsia="Times New Roman" w:hAnsiTheme="minorHAnsi" w:cstheme="minorHAnsi"/>
          <w:sz w:val="22"/>
          <w:szCs w:val="22"/>
        </w:rPr>
      </w:pPr>
      <w:r>
        <w:rPr>
          <w:noProof/>
        </w:rPr>
        <w:drawing>
          <wp:inline distT="0" distB="0" distL="0" distR="0" wp14:anchorId="41E8B2E1" wp14:editId="7964D92D">
            <wp:extent cx="6522399" cy="1000045"/>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6565736" cy="1006690"/>
                    </a:xfrm>
                    <a:prstGeom prst="rect">
                      <a:avLst/>
                    </a:prstGeom>
                  </pic:spPr>
                </pic:pic>
              </a:graphicData>
            </a:graphic>
          </wp:inline>
        </w:drawing>
      </w:r>
    </w:p>
    <w:p w14:paraId="17398AB4" w14:textId="7938CBC9" w:rsidR="0098796E" w:rsidRDefault="0098796E" w:rsidP="00E04B95">
      <w:pPr>
        <w:pStyle w:val="Titolo1"/>
        <w:spacing w:before="0" w:beforeAutospacing="0" w:after="0" w:afterAutospacing="0"/>
        <w:rPr>
          <w:rFonts w:asciiTheme="minorHAnsi" w:eastAsia="Times New Roman" w:hAnsiTheme="minorHAnsi" w:cstheme="minorHAnsi"/>
          <w:sz w:val="24"/>
          <w:szCs w:val="24"/>
        </w:rPr>
      </w:pPr>
    </w:p>
    <w:p w14:paraId="1032BF91" w14:textId="7CA1F6EA" w:rsidR="00DB0C4A" w:rsidRPr="0098796E" w:rsidRDefault="00DB0C4A" w:rsidP="00E04B95">
      <w:pPr>
        <w:pStyle w:val="Titolo1"/>
        <w:spacing w:before="0" w:beforeAutospacing="0" w:after="0" w:afterAutospacing="0"/>
        <w:jc w:val="center"/>
        <w:rPr>
          <w:rFonts w:asciiTheme="minorHAnsi" w:eastAsia="Times New Roman" w:hAnsiTheme="minorHAnsi" w:cstheme="minorHAnsi"/>
          <w:sz w:val="24"/>
          <w:szCs w:val="24"/>
        </w:rPr>
      </w:pPr>
      <w:r w:rsidRPr="0098796E">
        <w:rPr>
          <w:rFonts w:asciiTheme="minorHAnsi" w:eastAsia="Times New Roman" w:hAnsiTheme="minorHAnsi" w:cstheme="minorHAnsi"/>
          <w:sz w:val="24"/>
          <w:szCs w:val="24"/>
        </w:rPr>
        <w:t>nota stampa</w:t>
      </w:r>
      <w:r w:rsidR="00C24919" w:rsidRPr="0098796E">
        <w:rPr>
          <w:rFonts w:asciiTheme="minorHAnsi" w:eastAsia="Times New Roman" w:hAnsiTheme="minorHAnsi" w:cstheme="minorHAnsi"/>
          <w:sz w:val="24"/>
          <w:szCs w:val="24"/>
        </w:rPr>
        <w:t xml:space="preserve"> n. </w:t>
      </w:r>
      <w:r w:rsidR="00330069">
        <w:rPr>
          <w:rFonts w:asciiTheme="minorHAnsi" w:eastAsia="Times New Roman" w:hAnsiTheme="minorHAnsi" w:cstheme="minorHAnsi"/>
          <w:sz w:val="24"/>
          <w:szCs w:val="24"/>
        </w:rPr>
        <w:t>4</w:t>
      </w:r>
    </w:p>
    <w:p w14:paraId="43BDB592" w14:textId="77777777" w:rsidR="003345EA" w:rsidRPr="0098796E" w:rsidRDefault="003345EA" w:rsidP="00E04B95">
      <w:pPr>
        <w:pStyle w:val="Titolo1"/>
        <w:spacing w:before="0" w:beforeAutospacing="0" w:after="0" w:afterAutospacing="0"/>
        <w:jc w:val="center"/>
        <w:rPr>
          <w:rFonts w:asciiTheme="minorHAnsi" w:eastAsia="Times New Roman" w:hAnsiTheme="minorHAnsi" w:cstheme="minorHAnsi"/>
          <w:sz w:val="24"/>
          <w:szCs w:val="24"/>
        </w:rPr>
      </w:pPr>
    </w:p>
    <w:p w14:paraId="3EEE4770" w14:textId="627D6DB2" w:rsidR="00B857BD" w:rsidRPr="0098796E" w:rsidRDefault="003345EA" w:rsidP="00E04B95">
      <w:pPr>
        <w:pStyle w:val="Titolo1"/>
        <w:spacing w:before="0" w:beforeAutospacing="0" w:after="0" w:afterAutospacing="0"/>
        <w:jc w:val="center"/>
        <w:rPr>
          <w:rFonts w:asciiTheme="minorHAnsi" w:eastAsia="Times New Roman" w:hAnsiTheme="minorHAnsi" w:cstheme="minorHAnsi"/>
          <w:sz w:val="24"/>
          <w:szCs w:val="24"/>
        </w:rPr>
      </w:pPr>
      <w:r w:rsidRPr="0098796E">
        <w:rPr>
          <w:rFonts w:asciiTheme="minorHAnsi" w:eastAsia="Times New Roman" w:hAnsiTheme="minorHAnsi" w:cstheme="minorHAnsi"/>
          <w:sz w:val="24"/>
          <w:szCs w:val="24"/>
        </w:rPr>
        <w:t>I</w:t>
      </w:r>
      <w:r w:rsidR="001864F9" w:rsidRPr="0098796E">
        <w:rPr>
          <w:rFonts w:asciiTheme="minorHAnsi" w:eastAsia="Times New Roman" w:hAnsiTheme="minorHAnsi" w:cstheme="minorHAnsi"/>
          <w:sz w:val="24"/>
          <w:szCs w:val="24"/>
        </w:rPr>
        <w:t xml:space="preserve">EG: IL TURISMO </w:t>
      </w:r>
      <w:r w:rsidR="00C24919" w:rsidRPr="0098796E">
        <w:rPr>
          <w:rFonts w:asciiTheme="minorHAnsi" w:eastAsia="Times New Roman" w:hAnsiTheme="minorHAnsi" w:cstheme="minorHAnsi"/>
          <w:sz w:val="24"/>
          <w:szCs w:val="24"/>
        </w:rPr>
        <w:t>CENTRALE ALLA FIERA DI RIMIN</w:t>
      </w:r>
      <w:r w:rsidR="0098796E">
        <w:rPr>
          <w:rFonts w:asciiTheme="minorHAnsi" w:eastAsia="Times New Roman" w:hAnsiTheme="minorHAnsi" w:cstheme="minorHAnsi"/>
          <w:sz w:val="24"/>
          <w:szCs w:val="24"/>
        </w:rPr>
        <w:t>I</w:t>
      </w:r>
    </w:p>
    <w:p w14:paraId="681BD6FC" w14:textId="77777777" w:rsidR="003345EA" w:rsidRPr="0098796E" w:rsidRDefault="003345EA" w:rsidP="00E04B95">
      <w:pPr>
        <w:pStyle w:val="Titolo1"/>
        <w:spacing w:before="0" w:beforeAutospacing="0" w:after="0" w:afterAutospacing="0"/>
        <w:jc w:val="center"/>
        <w:rPr>
          <w:rFonts w:asciiTheme="minorHAnsi" w:eastAsia="Times New Roman" w:hAnsiTheme="minorHAnsi" w:cstheme="minorHAnsi"/>
          <w:sz w:val="24"/>
          <w:szCs w:val="24"/>
        </w:rPr>
      </w:pPr>
    </w:p>
    <w:p w14:paraId="4AF41B00" w14:textId="7CA3C8EC" w:rsidR="00030C5E" w:rsidRPr="00E04B95" w:rsidRDefault="00030C5E" w:rsidP="00E04B95">
      <w:pPr>
        <w:pStyle w:val="Paragrafoelenco"/>
        <w:numPr>
          <w:ilvl w:val="0"/>
          <w:numId w:val="3"/>
        </w:numPr>
        <w:ind w:left="284" w:right="281" w:firstLine="0"/>
        <w:jc w:val="both"/>
        <w:rPr>
          <w:rFonts w:asciiTheme="minorHAnsi" w:hAnsiTheme="minorHAnsi" w:cstheme="minorHAnsi"/>
          <w:sz w:val="24"/>
          <w:szCs w:val="24"/>
        </w:rPr>
      </w:pPr>
      <w:r w:rsidRPr="0098796E">
        <w:rPr>
          <w:rFonts w:asciiTheme="minorHAnsi" w:hAnsiTheme="minorHAnsi" w:cstheme="minorHAnsi"/>
          <w:b/>
          <w:bCs/>
          <w:sz w:val="24"/>
          <w:szCs w:val="24"/>
        </w:rPr>
        <w:t>Dall’11 al 13 ottobre 2023</w:t>
      </w:r>
      <w:r w:rsidRPr="0098796E">
        <w:rPr>
          <w:rFonts w:asciiTheme="minorHAnsi" w:hAnsiTheme="minorHAnsi" w:cstheme="minorHAnsi"/>
          <w:sz w:val="24"/>
          <w:szCs w:val="24"/>
        </w:rPr>
        <w:t xml:space="preserve"> </w:t>
      </w:r>
      <w:proofErr w:type="spellStart"/>
      <w:r w:rsidRPr="0098796E">
        <w:rPr>
          <w:rFonts w:asciiTheme="minorHAnsi" w:hAnsiTheme="minorHAnsi" w:cstheme="minorHAnsi"/>
          <w:b/>
          <w:bCs/>
          <w:sz w:val="24"/>
          <w:szCs w:val="24"/>
        </w:rPr>
        <w:t>Italian</w:t>
      </w:r>
      <w:proofErr w:type="spellEnd"/>
      <w:r w:rsidRPr="0098796E">
        <w:rPr>
          <w:rFonts w:asciiTheme="minorHAnsi" w:hAnsiTheme="minorHAnsi" w:cstheme="minorHAnsi"/>
          <w:b/>
          <w:bCs/>
          <w:sz w:val="24"/>
          <w:szCs w:val="24"/>
        </w:rPr>
        <w:t xml:space="preserve"> </w:t>
      </w:r>
      <w:proofErr w:type="spellStart"/>
      <w:r w:rsidRPr="0098796E">
        <w:rPr>
          <w:rFonts w:asciiTheme="minorHAnsi" w:hAnsiTheme="minorHAnsi" w:cstheme="minorHAnsi"/>
          <w:b/>
          <w:bCs/>
          <w:sz w:val="24"/>
          <w:szCs w:val="24"/>
        </w:rPr>
        <w:t>Exhibition</w:t>
      </w:r>
      <w:proofErr w:type="spellEnd"/>
      <w:r w:rsidRPr="0098796E">
        <w:rPr>
          <w:rFonts w:asciiTheme="minorHAnsi" w:hAnsiTheme="minorHAnsi" w:cstheme="minorHAnsi"/>
          <w:b/>
          <w:bCs/>
          <w:sz w:val="24"/>
          <w:szCs w:val="24"/>
        </w:rPr>
        <w:t xml:space="preserve"> Group affianca a TTG Travel Experience</w:t>
      </w:r>
      <w:r w:rsidR="00F161EC" w:rsidRPr="0098796E">
        <w:rPr>
          <w:rFonts w:asciiTheme="minorHAnsi" w:hAnsiTheme="minorHAnsi" w:cstheme="minorHAnsi"/>
          <w:b/>
          <w:bCs/>
          <w:sz w:val="24"/>
          <w:szCs w:val="24"/>
        </w:rPr>
        <w:t xml:space="preserve"> il più completo </w:t>
      </w:r>
      <w:proofErr w:type="spellStart"/>
      <w:r w:rsidR="00F161EC" w:rsidRPr="0098796E">
        <w:rPr>
          <w:rFonts w:asciiTheme="minorHAnsi" w:hAnsiTheme="minorHAnsi" w:cstheme="minorHAnsi"/>
          <w:b/>
          <w:bCs/>
          <w:sz w:val="24"/>
          <w:szCs w:val="24"/>
        </w:rPr>
        <w:t>marketplace</w:t>
      </w:r>
      <w:proofErr w:type="spellEnd"/>
      <w:r w:rsidR="00F161EC" w:rsidRPr="0098796E">
        <w:rPr>
          <w:rFonts w:asciiTheme="minorHAnsi" w:hAnsiTheme="minorHAnsi" w:cstheme="minorHAnsi"/>
          <w:b/>
          <w:bCs/>
          <w:sz w:val="24"/>
          <w:szCs w:val="24"/>
        </w:rPr>
        <w:t xml:space="preserve"> italiano del </w:t>
      </w:r>
      <w:proofErr w:type="spellStart"/>
      <w:r w:rsidR="00F161EC" w:rsidRPr="0098796E">
        <w:rPr>
          <w:rFonts w:asciiTheme="minorHAnsi" w:hAnsiTheme="minorHAnsi" w:cstheme="minorHAnsi"/>
          <w:b/>
          <w:bCs/>
          <w:sz w:val="24"/>
          <w:szCs w:val="24"/>
        </w:rPr>
        <w:t>contract</w:t>
      </w:r>
      <w:proofErr w:type="spellEnd"/>
      <w:r w:rsidR="00F161EC" w:rsidRPr="0098796E">
        <w:rPr>
          <w:rFonts w:asciiTheme="minorHAnsi" w:hAnsiTheme="minorHAnsi" w:cstheme="minorHAnsi"/>
          <w:b/>
          <w:bCs/>
          <w:sz w:val="24"/>
          <w:szCs w:val="24"/>
        </w:rPr>
        <w:t xml:space="preserve"> e forniture per l’</w:t>
      </w:r>
      <w:proofErr w:type="spellStart"/>
      <w:r w:rsidR="00F161EC" w:rsidRPr="0098796E">
        <w:rPr>
          <w:rFonts w:asciiTheme="minorHAnsi" w:hAnsiTheme="minorHAnsi" w:cstheme="minorHAnsi"/>
          <w:b/>
          <w:bCs/>
          <w:sz w:val="24"/>
          <w:szCs w:val="24"/>
        </w:rPr>
        <w:t>hospitality</w:t>
      </w:r>
      <w:proofErr w:type="spellEnd"/>
    </w:p>
    <w:p w14:paraId="06B6D381" w14:textId="576A2AB8" w:rsidR="009D0D4A" w:rsidRPr="0098796E" w:rsidRDefault="00F161EC" w:rsidP="00E04B95">
      <w:pPr>
        <w:pStyle w:val="Paragrafoelenco"/>
        <w:numPr>
          <w:ilvl w:val="0"/>
          <w:numId w:val="3"/>
        </w:numPr>
        <w:ind w:left="284" w:right="281" w:firstLine="0"/>
        <w:jc w:val="both"/>
        <w:rPr>
          <w:rFonts w:asciiTheme="minorHAnsi" w:hAnsiTheme="minorHAnsi" w:cstheme="minorHAnsi"/>
          <w:sz w:val="24"/>
          <w:szCs w:val="24"/>
          <w:lang w:val="en-US"/>
        </w:rPr>
      </w:pPr>
      <w:proofErr w:type="spellStart"/>
      <w:r w:rsidRPr="0098796E">
        <w:rPr>
          <w:rFonts w:asciiTheme="minorHAnsi" w:hAnsiTheme="minorHAnsi" w:cstheme="minorHAnsi"/>
          <w:b/>
          <w:bCs/>
          <w:sz w:val="24"/>
          <w:szCs w:val="24"/>
          <w:lang w:val="en-US"/>
        </w:rPr>
        <w:t>Nel</w:t>
      </w:r>
      <w:proofErr w:type="spellEnd"/>
      <w:r w:rsidR="003345EA" w:rsidRPr="0098796E">
        <w:rPr>
          <w:rFonts w:asciiTheme="minorHAnsi" w:hAnsiTheme="minorHAnsi" w:cstheme="minorHAnsi"/>
          <w:b/>
          <w:bCs/>
          <w:sz w:val="24"/>
          <w:szCs w:val="24"/>
          <w:lang w:val="en-US"/>
        </w:rPr>
        <w:t xml:space="preserve"> </w:t>
      </w:r>
      <w:proofErr w:type="spellStart"/>
      <w:r w:rsidR="003345EA" w:rsidRPr="0098796E">
        <w:rPr>
          <w:rFonts w:asciiTheme="minorHAnsi" w:hAnsiTheme="minorHAnsi" w:cstheme="minorHAnsi"/>
          <w:b/>
          <w:bCs/>
          <w:sz w:val="24"/>
          <w:szCs w:val="24"/>
          <w:lang w:val="en-US"/>
        </w:rPr>
        <w:t>nuovo</w:t>
      </w:r>
      <w:proofErr w:type="spellEnd"/>
      <w:r w:rsidRPr="0098796E">
        <w:rPr>
          <w:rFonts w:asciiTheme="minorHAnsi" w:hAnsiTheme="minorHAnsi" w:cstheme="minorHAnsi"/>
          <w:b/>
          <w:bCs/>
          <w:sz w:val="24"/>
          <w:szCs w:val="24"/>
          <w:lang w:val="en-US"/>
        </w:rPr>
        <w:t xml:space="preserve"> format “</w:t>
      </w:r>
      <w:proofErr w:type="spellStart"/>
      <w:r w:rsidRPr="0098796E">
        <w:rPr>
          <w:rFonts w:asciiTheme="minorHAnsi" w:hAnsiTheme="minorHAnsi" w:cstheme="minorHAnsi"/>
          <w:b/>
          <w:bCs/>
          <w:sz w:val="24"/>
          <w:szCs w:val="24"/>
          <w:lang w:val="en-US"/>
        </w:rPr>
        <w:t>InOut|The</w:t>
      </w:r>
      <w:proofErr w:type="spellEnd"/>
      <w:r w:rsidRPr="0098796E">
        <w:rPr>
          <w:rFonts w:asciiTheme="minorHAnsi" w:hAnsiTheme="minorHAnsi" w:cstheme="minorHAnsi"/>
          <w:b/>
          <w:bCs/>
          <w:sz w:val="24"/>
          <w:szCs w:val="24"/>
          <w:lang w:val="en-US"/>
        </w:rPr>
        <w:t xml:space="preserve"> Contract Community” </w:t>
      </w:r>
      <w:r w:rsidR="00696F6F" w:rsidRPr="0098796E">
        <w:rPr>
          <w:rFonts w:asciiTheme="minorHAnsi" w:hAnsiTheme="minorHAnsi" w:cstheme="minorHAnsi"/>
          <w:b/>
          <w:bCs/>
          <w:sz w:val="24"/>
          <w:szCs w:val="24"/>
          <w:lang w:val="en-US"/>
        </w:rPr>
        <w:t xml:space="preserve">IEG </w:t>
      </w:r>
      <w:r w:rsidR="003345EA" w:rsidRPr="0098796E">
        <w:rPr>
          <w:rFonts w:asciiTheme="minorHAnsi" w:hAnsiTheme="minorHAnsi" w:cstheme="minorHAnsi"/>
          <w:b/>
          <w:bCs/>
          <w:sz w:val="24"/>
          <w:szCs w:val="24"/>
          <w:lang w:val="en-US"/>
        </w:rPr>
        <w:t>propone</w:t>
      </w:r>
      <w:r w:rsidR="00696F6F" w:rsidRPr="0098796E">
        <w:rPr>
          <w:rFonts w:asciiTheme="minorHAnsi" w:hAnsiTheme="minorHAnsi" w:cstheme="minorHAnsi"/>
          <w:sz w:val="24"/>
          <w:szCs w:val="24"/>
          <w:lang w:val="en-US"/>
        </w:rPr>
        <w:t xml:space="preserve"> </w:t>
      </w:r>
      <w:r w:rsidR="00696F6F" w:rsidRPr="0098796E">
        <w:rPr>
          <w:rFonts w:asciiTheme="minorHAnsi" w:hAnsiTheme="minorHAnsi" w:cstheme="minorHAnsi"/>
          <w:b/>
          <w:bCs/>
          <w:sz w:val="24"/>
          <w:szCs w:val="24"/>
          <w:lang w:val="en-US"/>
        </w:rPr>
        <w:t>SIA Hospita</w:t>
      </w:r>
      <w:bookmarkStart w:id="0" w:name="_GoBack"/>
      <w:bookmarkEnd w:id="0"/>
      <w:r w:rsidR="00696F6F" w:rsidRPr="0098796E">
        <w:rPr>
          <w:rFonts w:asciiTheme="minorHAnsi" w:hAnsiTheme="minorHAnsi" w:cstheme="minorHAnsi"/>
          <w:b/>
          <w:bCs/>
          <w:sz w:val="24"/>
          <w:szCs w:val="24"/>
          <w:lang w:val="en-US"/>
        </w:rPr>
        <w:t xml:space="preserve">lity Design, SUN </w:t>
      </w:r>
      <w:proofErr w:type="spellStart"/>
      <w:r w:rsidR="00696F6F" w:rsidRPr="0098796E">
        <w:rPr>
          <w:rFonts w:asciiTheme="minorHAnsi" w:hAnsiTheme="minorHAnsi" w:cstheme="minorHAnsi"/>
          <w:b/>
          <w:bCs/>
          <w:sz w:val="24"/>
          <w:szCs w:val="24"/>
          <w:lang w:val="en-US"/>
        </w:rPr>
        <w:t>Beach&amp;Outdoor</w:t>
      </w:r>
      <w:proofErr w:type="spellEnd"/>
      <w:r w:rsidR="00696F6F" w:rsidRPr="0098796E">
        <w:rPr>
          <w:rFonts w:asciiTheme="minorHAnsi" w:hAnsiTheme="minorHAnsi" w:cstheme="minorHAnsi"/>
          <w:b/>
          <w:bCs/>
          <w:sz w:val="24"/>
          <w:szCs w:val="24"/>
          <w:lang w:val="en-US"/>
        </w:rPr>
        <w:t xml:space="preserve"> Style, </w:t>
      </w:r>
      <w:proofErr w:type="spellStart"/>
      <w:r w:rsidR="00696F6F" w:rsidRPr="0098796E">
        <w:rPr>
          <w:rFonts w:asciiTheme="minorHAnsi" w:hAnsiTheme="minorHAnsi" w:cstheme="minorHAnsi"/>
          <w:b/>
          <w:bCs/>
          <w:sz w:val="24"/>
          <w:szCs w:val="24"/>
          <w:lang w:val="en-US"/>
        </w:rPr>
        <w:t>Superfaces</w:t>
      </w:r>
      <w:proofErr w:type="spellEnd"/>
      <w:r w:rsidR="00696F6F" w:rsidRPr="0098796E">
        <w:rPr>
          <w:rFonts w:asciiTheme="minorHAnsi" w:hAnsiTheme="minorHAnsi" w:cstheme="minorHAnsi"/>
          <w:b/>
          <w:bCs/>
          <w:sz w:val="24"/>
          <w:szCs w:val="24"/>
          <w:lang w:val="en-US"/>
        </w:rPr>
        <w:t xml:space="preserve"> e la </w:t>
      </w:r>
      <w:proofErr w:type="spellStart"/>
      <w:r w:rsidR="00696F6F" w:rsidRPr="0098796E">
        <w:rPr>
          <w:rFonts w:asciiTheme="minorHAnsi" w:hAnsiTheme="minorHAnsi" w:cstheme="minorHAnsi"/>
          <w:b/>
          <w:bCs/>
          <w:sz w:val="24"/>
          <w:szCs w:val="24"/>
          <w:lang w:val="en-US"/>
        </w:rPr>
        <w:t>novità</w:t>
      </w:r>
      <w:proofErr w:type="spellEnd"/>
      <w:r w:rsidR="00696F6F" w:rsidRPr="0098796E">
        <w:rPr>
          <w:rFonts w:asciiTheme="minorHAnsi" w:hAnsiTheme="minorHAnsi" w:cstheme="minorHAnsi"/>
          <w:b/>
          <w:bCs/>
          <w:sz w:val="24"/>
          <w:szCs w:val="24"/>
          <w:lang w:val="en-US"/>
        </w:rPr>
        <w:t xml:space="preserve"> </w:t>
      </w:r>
      <w:proofErr w:type="spellStart"/>
      <w:r w:rsidR="00696F6F" w:rsidRPr="0098796E">
        <w:rPr>
          <w:rFonts w:asciiTheme="minorHAnsi" w:hAnsiTheme="minorHAnsi" w:cstheme="minorHAnsi"/>
          <w:b/>
          <w:bCs/>
          <w:sz w:val="24"/>
          <w:szCs w:val="24"/>
          <w:lang w:val="en-US"/>
        </w:rPr>
        <w:t>Green</w:t>
      </w:r>
      <w:r w:rsidR="00A9693F" w:rsidRPr="0098796E">
        <w:rPr>
          <w:rFonts w:asciiTheme="minorHAnsi" w:hAnsiTheme="minorHAnsi" w:cstheme="minorHAnsi"/>
          <w:b/>
          <w:bCs/>
          <w:sz w:val="24"/>
          <w:szCs w:val="24"/>
          <w:lang w:val="en-US"/>
        </w:rPr>
        <w:t>s</w:t>
      </w:r>
      <w:r w:rsidR="00696F6F" w:rsidRPr="0098796E">
        <w:rPr>
          <w:rFonts w:asciiTheme="minorHAnsi" w:hAnsiTheme="minorHAnsi" w:cstheme="minorHAnsi"/>
          <w:b/>
          <w:bCs/>
          <w:sz w:val="24"/>
          <w:szCs w:val="24"/>
          <w:lang w:val="en-US"/>
        </w:rPr>
        <w:t>cape</w:t>
      </w:r>
      <w:proofErr w:type="spellEnd"/>
      <w:r w:rsidR="00696F6F" w:rsidRPr="0098796E">
        <w:rPr>
          <w:rFonts w:asciiTheme="minorHAnsi" w:hAnsiTheme="minorHAnsi" w:cstheme="minorHAnsi"/>
          <w:b/>
          <w:bCs/>
          <w:sz w:val="24"/>
          <w:szCs w:val="24"/>
          <w:lang w:val="en-US"/>
        </w:rPr>
        <w:t xml:space="preserve"> </w:t>
      </w:r>
      <w:r w:rsidR="00A9693F" w:rsidRPr="0098796E">
        <w:rPr>
          <w:rFonts w:asciiTheme="minorHAnsi" w:hAnsiTheme="minorHAnsi" w:cstheme="minorHAnsi"/>
          <w:b/>
          <w:bCs/>
          <w:sz w:val="24"/>
          <w:szCs w:val="24"/>
          <w:lang w:val="en-US"/>
        </w:rPr>
        <w:t xml:space="preserve">- </w:t>
      </w:r>
      <w:r w:rsidR="00696F6F" w:rsidRPr="0098796E">
        <w:rPr>
          <w:rFonts w:asciiTheme="minorHAnsi" w:hAnsiTheme="minorHAnsi" w:cstheme="minorHAnsi"/>
          <w:b/>
          <w:bCs/>
          <w:sz w:val="24"/>
          <w:szCs w:val="24"/>
          <w:lang w:val="en-US"/>
        </w:rPr>
        <w:t>The garden and outdoor contract fair</w:t>
      </w:r>
    </w:p>
    <w:p w14:paraId="3E0FD7F7" w14:textId="77777777" w:rsidR="00E04B95" w:rsidRDefault="00E04B95" w:rsidP="00E04B95">
      <w:pPr>
        <w:jc w:val="both"/>
        <w:rPr>
          <w:rFonts w:asciiTheme="minorHAnsi" w:hAnsiTheme="minorHAnsi" w:cstheme="minorHAnsi"/>
          <w:sz w:val="24"/>
          <w:szCs w:val="24"/>
          <w:lang w:val="en-US"/>
        </w:rPr>
      </w:pPr>
    </w:p>
    <w:p w14:paraId="31DB6548" w14:textId="383FE6B1" w:rsidR="00C24919" w:rsidRPr="00CB25CA" w:rsidRDefault="007910B8" w:rsidP="00E04B95">
      <w:pPr>
        <w:jc w:val="both"/>
        <w:rPr>
          <w:rFonts w:asciiTheme="minorHAnsi" w:hAnsiTheme="minorHAnsi" w:cstheme="minorHAnsi"/>
          <w:sz w:val="24"/>
        </w:rPr>
      </w:pPr>
      <w:r w:rsidRPr="00E04B95">
        <w:rPr>
          <w:rFonts w:asciiTheme="minorHAnsi" w:hAnsiTheme="minorHAnsi" w:cstheme="minorHAnsi"/>
          <w:sz w:val="24"/>
          <w:szCs w:val="24"/>
        </w:rPr>
        <w:br/>
      </w:r>
      <w:r w:rsidR="00764D95" w:rsidRPr="00CB25CA">
        <w:rPr>
          <w:rFonts w:asciiTheme="minorHAnsi" w:hAnsiTheme="minorHAnsi" w:cstheme="minorHAnsi"/>
          <w:i/>
          <w:iCs/>
          <w:sz w:val="24"/>
        </w:rPr>
        <w:t xml:space="preserve">Milano/Rimini, 23 novembre 2022 </w:t>
      </w:r>
      <w:r w:rsidRPr="00CB25CA">
        <w:rPr>
          <w:rFonts w:asciiTheme="minorHAnsi" w:hAnsiTheme="minorHAnsi" w:cstheme="minorHAnsi"/>
          <w:sz w:val="24"/>
        </w:rPr>
        <w:t>– Sarà una Fiera di Rimini a</w:t>
      </w:r>
      <w:r w:rsidR="003345EA" w:rsidRPr="00CB25CA">
        <w:rPr>
          <w:rFonts w:asciiTheme="minorHAnsi" w:hAnsiTheme="minorHAnsi" w:cstheme="minorHAnsi"/>
          <w:sz w:val="24"/>
        </w:rPr>
        <w:t>ncor più a</w:t>
      </w:r>
      <w:r w:rsidRPr="00CB25CA">
        <w:rPr>
          <w:rFonts w:asciiTheme="minorHAnsi" w:hAnsiTheme="minorHAnsi" w:cstheme="minorHAnsi"/>
          <w:sz w:val="24"/>
        </w:rPr>
        <w:t xml:space="preserve"> </w:t>
      </w:r>
      <w:r w:rsidR="003345EA" w:rsidRPr="00CB25CA">
        <w:rPr>
          <w:rFonts w:asciiTheme="minorHAnsi" w:hAnsiTheme="minorHAnsi" w:cstheme="minorHAnsi"/>
          <w:sz w:val="24"/>
        </w:rPr>
        <w:t>“</w:t>
      </w:r>
      <w:r w:rsidRPr="00CB25CA">
        <w:rPr>
          <w:rFonts w:asciiTheme="minorHAnsi" w:hAnsiTheme="minorHAnsi" w:cstheme="minorHAnsi"/>
          <w:sz w:val="24"/>
        </w:rPr>
        <w:t xml:space="preserve">tutto </w:t>
      </w:r>
      <w:r w:rsidR="00DB6E0B" w:rsidRPr="00CB25CA">
        <w:rPr>
          <w:rFonts w:asciiTheme="minorHAnsi" w:hAnsiTheme="minorHAnsi" w:cstheme="minorHAnsi"/>
          <w:sz w:val="24"/>
        </w:rPr>
        <w:t>turismo</w:t>
      </w:r>
      <w:r w:rsidR="003345EA" w:rsidRPr="00CB25CA">
        <w:rPr>
          <w:rFonts w:asciiTheme="minorHAnsi" w:hAnsiTheme="minorHAnsi" w:cstheme="minorHAnsi"/>
          <w:sz w:val="24"/>
        </w:rPr>
        <w:t>”</w:t>
      </w:r>
      <w:r w:rsidRPr="00CB25CA">
        <w:rPr>
          <w:rFonts w:asciiTheme="minorHAnsi" w:hAnsiTheme="minorHAnsi" w:cstheme="minorHAnsi"/>
          <w:sz w:val="24"/>
        </w:rPr>
        <w:t xml:space="preserve"> quella</w:t>
      </w:r>
      <w:r w:rsidR="00C24919" w:rsidRPr="00CB25CA">
        <w:rPr>
          <w:rFonts w:asciiTheme="minorHAnsi" w:hAnsiTheme="minorHAnsi" w:cstheme="minorHAnsi"/>
          <w:sz w:val="24"/>
        </w:rPr>
        <w:t xml:space="preserve"> di</w:t>
      </w:r>
      <w:r w:rsidR="003345EA" w:rsidRPr="00CB25CA">
        <w:rPr>
          <w:rFonts w:asciiTheme="minorHAnsi" w:hAnsiTheme="minorHAnsi" w:cstheme="minorHAnsi"/>
          <w:b/>
          <w:bCs/>
          <w:sz w:val="24"/>
        </w:rPr>
        <w:t xml:space="preserve"> </w:t>
      </w:r>
      <w:hyperlink r:id="rId6" w:history="1">
        <w:r w:rsidR="003345EA" w:rsidRPr="00CB25CA">
          <w:rPr>
            <w:rStyle w:val="Collegamentoipertestuale"/>
            <w:rFonts w:asciiTheme="minorHAnsi" w:hAnsiTheme="minorHAnsi" w:cstheme="minorHAnsi"/>
            <w:b/>
            <w:bCs/>
            <w:sz w:val="24"/>
          </w:rPr>
          <w:t xml:space="preserve">IEG - </w:t>
        </w:r>
        <w:proofErr w:type="spellStart"/>
        <w:r w:rsidR="000C4716" w:rsidRPr="00CB25CA">
          <w:rPr>
            <w:rStyle w:val="Collegamentoipertestuale"/>
            <w:rFonts w:asciiTheme="minorHAnsi" w:hAnsiTheme="minorHAnsi" w:cstheme="minorHAnsi"/>
            <w:b/>
            <w:bCs/>
            <w:sz w:val="24"/>
          </w:rPr>
          <w:t>Italian</w:t>
        </w:r>
        <w:proofErr w:type="spellEnd"/>
        <w:r w:rsidR="000C4716" w:rsidRPr="00CB25CA">
          <w:rPr>
            <w:rStyle w:val="Collegamentoipertestuale"/>
            <w:rFonts w:asciiTheme="minorHAnsi" w:hAnsiTheme="minorHAnsi" w:cstheme="minorHAnsi"/>
            <w:b/>
            <w:bCs/>
            <w:sz w:val="24"/>
          </w:rPr>
          <w:t xml:space="preserve"> </w:t>
        </w:r>
        <w:proofErr w:type="spellStart"/>
        <w:r w:rsidR="000C4716" w:rsidRPr="00CB25CA">
          <w:rPr>
            <w:rStyle w:val="Collegamentoipertestuale"/>
            <w:rFonts w:asciiTheme="minorHAnsi" w:hAnsiTheme="minorHAnsi" w:cstheme="minorHAnsi"/>
            <w:b/>
            <w:bCs/>
            <w:sz w:val="24"/>
          </w:rPr>
          <w:t>Exhibition</w:t>
        </w:r>
        <w:proofErr w:type="spellEnd"/>
        <w:r w:rsidR="000C4716" w:rsidRPr="00CB25CA">
          <w:rPr>
            <w:rStyle w:val="Collegamentoipertestuale"/>
            <w:rFonts w:asciiTheme="minorHAnsi" w:hAnsiTheme="minorHAnsi" w:cstheme="minorHAnsi"/>
            <w:b/>
            <w:bCs/>
            <w:sz w:val="24"/>
          </w:rPr>
          <w:t xml:space="preserve"> Group</w:t>
        </w:r>
      </w:hyperlink>
      <w:r w:rsidR="000C4716" w:rsidRPr="00CB25CA">
        <w:rPr>
          <w:rStyle w:val="Enfasigrassetto"/>
          <w:rFonts w:asciiTheme="minorHAnsi" w:hAnsiTheme="minorHAnsi" w:cstheme="minorHAnsi"/>
          <w:b w:val="0"/>
          <w:bCs w:val="0"/>
          <w:sz w:val="24"/>
        </w:rPr>
        <w:t xml:space="preserve"> </w:t>
      </w:r>
      <w:r w:rsidR="00C24919" w:rsidRPr="00CB25CA">
        <w:rPr>
          <w:rStyle w:val="Enfasigrassetto"/>
          <w:rFonts w:asciiTheme="minorHAnsi" w:hAnsiTheme="minorHAnsi" w:cstheme="minorHAnsi"/>
          <w:b w:val="0"/>
          <w:bCs w:val="0"/>
          <w:sz w:val="24"/>
        </w:rPr>
        <w:t>dedicata alla</w:t>
      </w:r>
      <w:r w:rsidR="000C4716" w:rsidRPr="00CB25CA">
        <w:rPr>
          <w:rStyle w:val="Enfasigrassetto"/>
          <w:rFonts w:asciiTheme="minorHAnsi" w:hAnsiTheme="minorHAnsi" w:cstheme="minorHAnsi"/>
          <w:b w:val="0"/>
          <w:bCs w:val="0"/>
          <w:sz w:val="24"/>
        </w:rPr>
        <w:t xml:space="preserve"> travel </w:t>
      </w:r>
      <w:proofErr w:type="spellStart"/>
      <w:r w:rsidR="000C4716" w:rsidRPr="00CB25CA">
        <w:rPr>
          <w:rStyle w:val="Enfasigrassetto"/>
          <w:rFonts w:asciiTheme="minorHAnsi" w:hAnsiTheme="minorHAnsi" w:cstheme="minorHAnsi"/>
          <w:b w:val="0"/>
          <w:bCs w:val="0"/>
          <w:sz w:val="24"/>
        </w:rPr>
        <w:t>industry</w:t>
      </w:r>
      <w:proofErr w:type="spellEnd"/>
      <w:r w:rsidR="000C4716" w:rsidRPr="00CB25CA">
        <w:rPr>
          <w:rStyle w:val="Enfasigrassetto"/>
          <w:rFonts w:asciiTheme="minorHAnsi" w:hAnsiTheme="minorHAnsi" w:cstheme="minorHAnsi"/>
          <w:b w:val="0"/>
          <w:bCs w:val="0"/>
          <w:sz w:val="24"/>
        </w:rPr>
        <w:t>,</w:t>
      </w:r>
      <w:r w:rsidRPr="00CB25CA">
        <w:rPr>
          <w:rFonts w:asciiTheme="minorHAnsi" w:hAnsiTheme="minorHAnsi" w:cstheme="minorHAnsi"/>
          <w:sz w:val="24"/>
        </w:rPr>
        <w:t xml:space="preserve"> da</w:t>
      </w:r>
      <w:r w:rsidR="004B2499" w:rsidRPr="00CB25CA">
        <w:rPr>
          <w:rFonts w:asciiTheme="minorHAnsi" w:hAnsiTheme="minorHAnsi" w:cstheme="minorHAnsi"/>
          <w:sz w:val="24"/>
        </w:rPr>
        <w:t>ll’</w:t>
      </w:r>
      <w:r w:rsidR="004B2499" w:rsidRPr="00CB25CA">
        <w:rPr>
          <w:rFonts w:asciiTheme="minorHAnsi" w:hAnsiTheme="minorHAnsi" w:cstheme="minorHAnsi"/>
          <w:b/>
          <w:bCs/>
          <w:sz w:val="24"/>
        </w:rPr>
        <w:t xml:space="preserve">11 al 13 </w:t>
      </w:r>
      <w:r w:rsidR="003345EA" w:rsidRPr="00CB25CA">
        <w:rPr>
          <w:rFonts w:asciiTheme="minorHAnsi" w:hAnsiTheme="minorHAnsi" w:cstheme="minorHAnsi"/>
          <w:b/>
          <w:bCs/>
          <w:sz w:val="24"/>
        </w:rPr>
        <w:t>o</w:t>
      </w:r>
      <w:r w:rsidR="004B2499" w:rsidRPr="00CB25CA">
        <w:rPr>
          <w:rFonts w:asciiTheme="minorHAnsi" w:hAnsiTheme="minorHAnsi" w:cstheme="minorHAnsi"/>
          <w:b/>
          <w:bCs/>
          <w:sz w:val="24"/>
        </w:rPr>
        <w:t>ttobre 2023</w:t>
      </w:r>
      <w:r w:rsidR="000C4716" w:rsidRPr="00CB25CA">
        <w:rPr>
          <w:rFonts w:asciiTheme="minorHAnsi" w:hAnsiTheme="minorHAnsi" w:cstheme="minorHAnsi"/>
          <w:sz w:val="24"/>
        </w:rPr>
        <w:t>.</w:t>
      </w:r>
      <w:r w:rsidR="00B261DE" w:rsidRPr="00CB25CA">
        <w:rPr>
          <w:rFonts w:asciiTheme="minorHAnsi" w:hAnsiTheme="minorHAnsi" w:cstheme="minorHAnsi"/>
          <w:sz w:val="24"/>
        </w:rPr>
        <w:t xml:space="preserve"> </w:t>
      </w:r>
    </w:p>
    <w:p w14:paraId="588A4468" w14:textId="77777777" w:rsidR="0098796E" w:rsidRPr="00CB25CA" w:rsidRDefault="0098796E" w:rsidP="00E04B95">
      <w:pPr>
        <w:jc w:val="both"/>
        <w:rPr>
          <w:rFonts w:asciiTheme="minorHAnsi" w:hAnsiTheme="minorHAnsi" w:cstheme="minorHAnsi"/>
          <w:sz w:val="24"/>
        </w:rPr>
      </w:pPr>
    </w:p>
    <w:p w14:paraId="20B830E4" w14:textId="2EF45EFA" w:rsidR="008974C5" w:rsidRPr="00CB25CA" w:rsidRDefault="00CC3591" w:rsidP="00E04B95">
      <w:pPr>
        <w:jc w:val="both"/>
        <w:rPr>
          <w:rFonts w:asciiTheme="minorHAnsi" w:hAnsiTheme="minorHAnsi" w:cstheme="minorHAnsi"/>
          <w:sz w:val="24"/>
        </w:rPr>
      </w:pPr>
      <w:r w:rsidRPr="00CB25CA">
        <w:rPr>
          <w:rFonts w:asciiTheme="minorHAnsi" w:hAnsiTheme="minorHAnsi" w:cstheme="minorHAnsi"/>
          <w:sz w:val="24"/>
        </w:rPr>
        <w:t>Assiem</w:t>
      </w:r>
      <w:r w:rsidR="007910B8" w:rsidRPr="00CB25CA">
        <w:rPr>
          <w:rFonts w:asciiTheme="minorHAnsi" w:hAnsiTheme="minorHAnsi" w:cstheme="minorHAnsi"/>
          <w:sz w:val="24"/>
        </w:rPr>
        <w:t xml:space="preserve">e </w:t>
      </w:r>
      <w:r w:rsidR="00BB36A4" w:rsidRPr="00CB25CA">
        <w:rPr>
          <w:rFonts w:asciiTheme="minorHAnsi" w:hAnsiTheme="minorHAnsi" w:cstheme="minorHAnsi"/>
          <w:sz w:val="24"/>
        </w:rPr>
        <w:t>al</w:t>
      </w:r>
      <w:r w:rsidR="007910B8" w:rsidRPr="00CB25CA">
        <w:rPr>
          <w:rFonts w:asciiTheme="minorHAnsi" w:hAnsiTheme="minorHAnsi" w:cstheme="minorHAnsi"/>
          <w:sz w:val="24"/>
        </w:rPr>
        <w:t xml:space="preserve">la </w:t>
      </w:r>
      <w:r w:rsidR="0078710D" w:rsidRPr="00CB25CA">
        <w:rPr>
          <w:rFonts w:asciiTheme="minorHAnsi" w:hAnsiTheme="minorHAnsi" w:cstheme="minorHAnsi"/>
          <w:sz w:val="24"/>
        </w:rPr>
        <w:t>60</w:t>
      </w:r>
      <w:r w:rsidR="007910B8" w:rsidRPr="00CB25CA">
        <w:rPr>
          <w:rFonts w:asciiTheme="minorHAnsi" w:hAnsiTheme="minorHAnsi" w:cstheme="minorHAnsi"/>
          <w:sz w:val="24"/>
        </w:rPr>
        <w:t xml:space="preserve">ª edizione del </w:t>
      </w:r>
      <w:hyperlink r:id="rId7" w:history="1">
        <w:r w:rsidR="007910B8" w:rsidRPr="00CB25CA">
          <w:rPr>
            <w:rStyle w:val="Collegamentoipertestuale"/>
            <w:rFonts w:asciiTheme="minorHAnsi" w:hAnsiTheme="minorHAnsi" w:cstheme="minorHAnsi"/>
            <w:b/>
            <w:bCs/>
            <w:sz w:val="24"/>
          </w:rPr>
          <w:t>TTG Travel Experience</w:t>
        </w:r>
      </w:hyperlink>
      <w:r w:rsidR="007910B8" w:rsidRPr="00CB25CA">
        <w:rPr>
          <w:rFonts w:asciiTheme="minorHAnsi" w:hAnsiTheme="minorHAnsi" w:cstheme="minorHAnsi"/>
          <w:sz w:val="24"/>
        </w:rPr>
        <w:t xml:space="preserve">, </w:t>
      </w:r>
      <w:r w:rsidR="00B261DE" w:rsidRPr="00CB25CA">
        <w:rPr>
          <w:rFonts w:asciiTheme="minorHAnsi" w:hAnsiTheme="minorHAnsi" w:cstheme="minorHAnsi"/>
          <w:sz w:val="24"/>
        </w:rPr>
        <w:t>all’interno d</w:t>
      </w:r>
      <w:r w:rsidR="003345EA" w:rsidRPr="00CB25CA">
        <w:rPr>
          <w:rFonts w:asciiTheme="minorHAnsi" w:hAnsiTheme="minorHAnsi" w:cstheme="minorHAnsi"/>
          <w:sz w:val="24"/>
        </w:rPr>
        <w:t>el nuovo format</w:t>
      </w:r>
      <w:r w:rsidR="00B261DE" w:rsidRPr="00CB25CA">
        <w:rPr>
          <w:rFonts w:asciiTheme="minorHAnsi" w:hAnsiTheme="minorHAnsi" w:cstheme="minorHAnsi"/>
          <w:sz w:val="24"/>
        </w:rPr>
        <w:t xml:space="preserve"> </w:t>
      </w:r>
      <w:proofErr w:type="spellStart"/>
      <w:r w:rsidR="00980F6D" w:rsidRPr="00CB25CA">
        <w:rPr>
          <w:rFonts w:asciiTheme="minorHAnsi" w:hAnsiTheme="minorHAnsi" w:cstheme="minorHAnsi"/>
          <w:b/>
          <w:bCs/>
          <w:sz w:val="24"/>
        </w:rPr>
        <w:t>InOut|The</w:t>
      </w:r>
      <w:proofErr w:type="spellEnd"/>
      <w:r w:rsidR="00980F6D" w:rsidRPr="00CB25CA">
        <w:rPr>
          <w:rFonts w:asciiTheme="minorHAnsi" w:hAnsiTheme="minorHAnsi" w:cstheme="minorHAnsi"/>
          <w:b/>
          <w:bCs/>
          <w:sz w:val="24"/>
        </w:rPr>
        <w:t xml:space="preserve"> </w:t>
      </w:r>
      <w:proofErr w:type="spellStart"/>
      <w:r w:rsidR="00980F6D" w:rsidRPr="00CB25CA">
        <w:rPr>
          <w:rFonts w:asciiTheme="minorHAnsi" w:hAnsiTheme="minorHAnsi" w:cstheme="minorHAnsi"/>
          <w:b/>
          <w:bCs/>
          <w:sz w:val="24"/>
        </w:rPr>
        <w:t>Contract</w:t>
      </w:r>
      <w:proofErr w:type="spellEnd"/>
      <w:r w:rsidR="00980F6D" w:rsidRPr="00CB25CA">
        <w:rPr>
          <w:rFonts w:asciiTheme="minorHAnsi" w:hAnsiTheme="minorHAnsi" w:cstheme="minorHAnsi"/>
          <w:b/>
          <w:bCs/>
          <w:sz w:val="24"/>
        </w:rPr>
        <w:t xml:space="preserve"> Community</w:t>
      </w:r>
      <w:r w:rsidR="00B261DE" w:rsidRPr="00CB25CA">
        <w:rPr>
          <w:rFonts w:asciiTheme="minorHAnsi" w:hAnsiTheme="minorHAnsi" w:cstheme="minorHAnsi"/>
          <w:sz w:val="24"/>
        </w:rPr>
        <w:t xml:space="preserve"> </w:t>
      </w:r>
      <w:r w:rsidR="003345EA" w:rsidRPr="00CB25CA">
        <w:rPr>
          <w:rFonts w:asciiTheme="minorHAnsi" w:hAnsiTheme="minorHAnsi" w:cstheme="minorHAnsi"/>
          <w:sz w:val="24"/>
        </w:rPr>
        <w:t xml:space="preserve">gli operatori professionali troveranno </w:t>
      </w:r>
      <w:hyperlink r:id="rId8" w:history="1">
        <w:r w:rsidR="007910B8" w:rsidRPr="00CB25CA">
          <w:rPr>
            <w:rStyle w:val="Collegamentoipertestuale"/>
            <w:rFonts w:asciiTheme="minorHAnsi" w:hAnsiTheme="minorHAnsi" w:cstheme="minorHAnsi"/>
            <w:b/>
            <w:bCs/>
            <w:sz w:val="24"/>
          </w:rPr>
          <w:t xml:space="preserve">SIA </w:t>
        </w:r>
        <w:proofErr w:type="spellStart"/>
        <w:r w:rsidR="007910B8" w:rsidRPr="00CB25CA">
          <w:rPr>
            <w:rStyle w:val="Collegamentoipertestuale"/>
            <w:rFonts w:asciiTheme="minorHAnsi" w:hAnsiTheme="minorHAnsi" w:cstheme="minorHAnsi"/>
            <w:b/>
            <w:bCs/>
            <w:sz w:val="24"/>
          </w:rPr>
          <w:t>Hospitality</w:t>
        </w:r>
        <w:proofErr w:type="spellEnd"/>
        <w:r w:rsidR="007910B8" w:rsidRPr="00CB25CA">
          <w:rPr>
            <w:rStyle w:val="Collegamentoipertestuale"/>
            <w:rFonts w:asciiTheme="minorHAnsi" w:hAnsiTheme="minorHAnsi" w:cstheme="minorHAnsi"/>
            <w:b/>
            <w:bCs/>
            <w:sz w:val="24"/>
          </w:rPr>
          <w:t xml:space="preserve"> Design</w:t>
        </w:r>
      </w:hyperlink>
      <w:r w:rsidR="003345EA" w:rsidRPr="00CB25CA">
        <w:rPr>
          <w:rFonts w:asciiTheme="minorHAnsi" w:hAnsiTheme="minorHAnsi" w:cstheme="minorHAnsi"/>
          <w:b/>
          <w:bCs/>
          <w:sz w:val="24"/>
        </w:rPr>
        <w:t>,</w:t>
      </w:r>
      <w:r w:rsidR="007910B8" w:rsidRPr="00CB25CA">
        <w:rPr>
          <w:rFonts w:asciiTheme="minorHAnsi" w:hAnsiTheme="minorHAnsi" w:cstheme="minorHAnsi"/>
          <w:sz w:val="24"/>
        </w:rPr>
        <w:t xml:space="preserve"> </w:t>
      </w:r>
      <w:hyperlink r:id="rId9" w:history="1">
        <w:r w:rsidR="007910B8" w:rsidRPr="00CB25CA">
          <w:rPr>
            <w:rStyle w:val="Collegamentoipertestuale"/>
            <w:rFonts w:asciiTheme="minorHAnsi" w:hAnsiTheme="minorHAnsi" w:cstheme="minorHAnsi"/>
            <w:b/>
            <w:bCs/>
            <w:sz w:val="24"/>
          </w:rPr>
          <w:t xml:space="preserve">SUN </w:t>
        </w:r>
        <w:proofErr w:type="spellStart"/>
        <w:r w:rsidR="007910B8" w:rsidRPr="00CB25CA">
          <w:rPr>
            <w:rStyle w:val="Collegamentoipertestuale"/>
            <w:rFonts w:asciiTheme="minorHAnsi" w:hAnsiTheme="minorHAnsi" w:cstheme="minorHAnsi"/>
            <w:b/>
            <w:bCs/>
            <w:sz w:val="24"/>
          </w:rPr>
          <w:t>Beach&amp;Outdoor</w:t>
        </w:r>
        <w:proofErr w:type="spellEnd"/>
        <w:r w:rsidR="007910B8" w:rsidRPr="00CB25CA">
          <w:rPr>
            <w:rStyle w:val="Collegamentoipertestuale"/>
            <w:rFonts w:asciiTheme="minorHAnsi" w:hAnsiTheme="minorHAnsi" w:cstheme="minorHAnsi"/>
            <w:b/>
            <w:bCs/>
            <w:sz w:val="24"/>
          </w:rPr>
          <w:t xml:space="preserve"> Style</w:t>
        </w:r>
      </w:hyperlink>
      <w:r w:rsidR="007910B8" w:rsidRPr="00CB25CA">
        <w:rPr>
          <w:rFonts w:asciiTheme="minorHAnsi" w:hAnsiTheme="minorHAnsi" w:cstheme="minorHAnsi"/>
          <w:sz w:val="24"/>
        </w:rPr>
        <w:t xml:space="preserve">, </w:t>
      </w:r>
      <w:hyperlink r:id="rId10" w:history="1">
        <w:proofErr w:type="spellStart"/>
        <w:r w:rsidR="007910B8" w:rsidRPr="00CB25CA">
          <w:rPr>
            <w:rStyle w:val="Collegamentoipertestuale"/>
            <w:rFonts w:asciiTheme="minorHAnsi" w:hAnsiTheme="minorHAnsi" w:cstheme="minorHAnsi"/>
            <w:b/>
            <w:bCs/>
            <w:sz w:val="24"/>
          </w:rPr>
          <w:t>Superfaces</w:t>
        </w:r>
        <w:proofErr w:type="spellEnd"/>
      </w:hyperlink>
      <w:r w:rsidR="007910B8" w:rsidRPr="00CB25CA">
        <w:rPr>
          <w:rFonts w:asciiTheme="minorHAnsi" w:hAnsiTheme="minorHAnsi" w:cstheme="minorHAnsi"/>
          <w:sz w:val="24"/>
        </w:rPr>
        <w:t xml:space="preserve">, </w:t>
      </w:r>
      <w:r w:rsidR="0078710D" w:rsidRPr="00CB25CA">
        <w:rPr>
          <w:rFonts w:asciiTheme="minorHAnsi" w:hAnsiTheme="minorHAnsi" w:cstheme="minorHAnsi"/>
          <w:sz w:val="24"/>
        </w:rPr>
        <w:t>e</w:t>
      </w:r>
      <w:r w:rsidR="00980F6D" w:rsidRPr="00CB25CA">
        <w:rPr>
          <w:rFonts w:asciiTheme="minorHAnsi" w:hAnsiTheme="minorHAnsi" w:cstheme="minorHAnsi"/>
          <w:b/>
          <w:bCs/>
          <w:sz w:val="24"/>
        </w:rPr>
        <w:t xml:space="preserve"> </w:t>
      </w:r>
      <w:proofErr w:type="spellStart"/>
      <w:r w:rsidR="00980F6D" w:rsidRPr="00CB25CA">
        <w:rPr>
          <w:rFonts w:asciiTheme="minorHAnsi" w:hAnsiTheme="minorHAnsi" w:cstheme="minorHAnsi"/>
          <w:b/>
          <w:bCs/>
          <w:sz w:val="24"/>
        </w:rPr>
        <w:t>Greenscape</w:t>
      </w:r>
      <w:proofErr w:type="spellEnd"/>
      <w:r w:rsidR="00980F6D" w:rsidRPr="00CB25CA">
        <w:rPr>
          <w:rFonts w:asciiTheme="minorHAnsi" w:hAnsiTheme="minorHAnsi" w:cstheme="minorHAnsi"/>
          <w:b/>
          <w:bCs/>
          <w:sz w:val="24"/>
        </w:rPr>
        <w:t xml:space="preserve">. The garden and outdoor </w:t>
      </w:r>
      <w:proofErr w:type="spellStart"/>
      <w:r w:rsidR="00980F6D" w:rsidRPr="00CB25CA">
        <w:rPr>
          <w:rFonts w:asciiTheme="minorHAnsi" w:hAnsiTheme="minorHAnsi" w:cstheme="minorHAnsi"/>
          <w:b/>
          <w:bCs/>
          <w:sz w:val="24"/>
        </w:rPr>
        <w:t>contract</w:t>
      </w:r>
      <w:proofErr w:type="spellEnd"/>
      <w:r w:rsidR="00980F6D" w:rsidRPr="00CB25CA">
        <w:rPr>
          <w:rFonts w:asciiTheme="minorHAnsi" w:hAnsiTheme="minorHAnsi" w:cstheme="minorHAnsi"/>
          <w:b/>
          <w:bCs/>
          <w:sz w:val="24"/>
        </w:rPr>
        <w:t xml:space="preserve"> fair</w:t>
      </w:r>
      <w:r w:rsidR="0098796E" w:rsidRPr="00CB25CA">
        <w:rPr>
          <w:rFonts w:asciiTheme="minorHAnsi" w:hAnsiTheme="minorHAnsi" w:cstheme="minorHAnsi"/>
          <w:sz w:val="24"/>
        </w:rPr>
        <w:t>.</w:t>
      </w:r>
    </w:p>
    <w:p w14:paraId="0FE7204E" w14:textId="140F487F" w:rsidR="00B857BD" w:rsidRPr="00CB25CA" w:rsidRDefault="007910B8" w:rsidP="00E04B95">
      <w:pPr>
        <w:jc w:val="both"/>
        <w:rPr>
          <w:rFonts w:asciiTheme="minorHAnsi" w:hAnsiTheme="minorHAnsi" w:cstheme="minorHAnsi"/>
          <w:sz w:val="24"/>
        </w:rPr>
      </w:pPr>
      <w:r w:rsidRPr="00CB25CA">
        <w:rPr>
          <w:rFonts w:asciiTheme="minorHAnsi" w:hAnsiTheme="minorHAnsi" w:cstheme="minorHAnsi"/>
          <w:sz w:val="24"/>
        </w:rPr>
        <w:br/>
      </w:r>
      <w:r w:rsidR="001F0D82" w:rsidRPr="00CB25CA">
        <w:rPr>
          <w:rFonts w:asciiTheme="minorHAnsi" w:hAnsiTheme="minorHAnsi" w:cstheme="minorHAnsi"/>
          <w:sz w:val="24"/>
        </w:rPr>
        <w:t>Una piattaforma per il t</w:t>
      </w:r>
      <w:r w:rsidRPr="00CB25CA">
        <w:rPr>
          <w:rFonts w:asciiTheme="minorHAnsi" w:hAnsiTheme="minorHAnsi" w:cstheme="minorHAnsi"/>
          <w:sz w:val="24"/>
        </w:rPr>
        <w:t xml:space="preserve">urismo </w:t>
      </w:r>
      <w:r w:rsidR="00776B50" w:rsidRPr="00CB25CA">
        <w:rPr>
          <w:rFonts w:asciiTheme="minorHAnsi" w:hAnsiTheme="minorHAnsi" w:cstheme="minorHAnsi"/>
          <w:sz w:val="24"/>
        </w:rPr>
        <w:t>a 360°</w:t>
      </w:r>
      <w:r w:rsidR="0085093F" w:rsidRPr="00CB25CA">
        <w:rPr>
          <w:rFonts w:asciiTheme="minorHAnsi" w:hAnsiTheme="minorHAnsi" w:cstheme="minorHAnsi"/>
          <w:sz w:val="24"/>
        </w:rPr>
        <w:t xml:space="preserve">, </w:t>
      </w:r>
      <w:r w:rsidR="001F0D82" w:rsidRPr="00CB25CA">
        <w:rPr>
          <w:rFonts w:asciiTheme="minorHAnsi" w:hAnsiTheme="minorHAnsi" w:cstheme="minorHAnsi"/>
          <w:sz w:val="24"/>
        </w:rPr>
        <w:t>il più grande marketplace per</w:t>
      </w:r>
      <w:r w:rsidR="000C4716" w:rsidRPr="00CB25CA">
        <w:rPr>
          <w:rFonts w:asciiTheme="minorHAnsi" w:hAnsiTheme="minorHAnsi" w:cstheme="minorHAnsi"/>
          <w:sz w:val="24"/>
        </w:rPr>
        <w:t xml:space="preserve"> il settore dell</w:t>
      </w:r>
      <w:r w:rsidR="001F0D82" w:rsidRPr="00CB25CA">
        <w:rPr>
          <w:rFonts w:asciiTheme="minorHAnsi" w:hAnsiTheme="minorHAnsi" w:cstheme="minorHAnsi"/>
          <w:sz w:val="24"/>
        </w:rPr>
        <w:t xml:space="preserve">’ospitalità, caratterizzato </w:t>
      </w:r>
      <w:r w:rsidR="0085093F" w:rsidRPr="00CB25CA">
        <w:rPr>
          <w:rFonts w:asciiTheme="minorHAnsi" w:hAnsiTheme="minorHAnsi" w:cstheme="minorHAnsi"/>
          <w:sz w:val="24"/>
        </w:rPr>
        <w:t>un</w:t>
      </w:r>
      <w:r w:rsidR="001F0D82" w:rsidRPr="00CB25CA">
        <w:rPr>
          <w:rFonts w:asciiTheme="minorHAnsi" w:hAnsiTheme="minorHAnsi" w:cstheme="minorHAnsi"/>
          <w:sz w:val="24"/>
        </w:rPr>
        <w:t>a</w:t>
      </w:r>
      <w:r w:rsidR="0085093F" w:rsidRPr="00CB25CA">
        <w:rPr>
          <w:rFonts w:asciiTheme="minorHAnsi" w:hAnsiTheme="minorHAnsi" w:cstheme="minorHAnsi"/>
          <w:sz w:val="24"/>
        </w:rPr>
        <w:t xml:space="preserve"> calibrat</w:t>
      </w:r>
      <w:r w:rsidR="001F0D82" w:rsidRPr="00CB25CA">
        <w:rPr>
          <w:rFonts w:asciiTheme="minorHAnsi" w:hAnsiTheme="minorHAnsi" w:cstheme="minorHAnsi"/>
          <w:sz w:val="24"/>
        </w:rPr>
        <w:t>a</w:t>
      </w:r>
      <w:r w:rsidR="0085093F" w:rsidRPr="00CB25CA">
        <w:rPr>
          <w:rFonts w:asciiTheme="minorHAnsi" w:hAnsiTheme="minorHAnsi" w:cstheme="minorHAnsi"/>
          <w:sz w:val="24"/>
        </w:rPr>
        <w:t xml:space="preserve"> </w:t>
      </w:r>
      <w:r w:rsidR="001F0D82" w:rsidRPr="00CB25CA">
        <w:rPr>
          <w:rFonts w:asciiTheme="minorHAnsi" w:hAnsiTheme="minorHAnsi" w:cstheme="minorHAnsi"/>
          <w:sz w:val="24"/>
        </w:rPr>
        <w:t xml:space="preserve">alternanza di </w:t>
      </w:r>
      <w:r w:rsidR="0085093F" w:rsidRPr="00CB25CA">
        <w:rPr>
          <w:rFonts w:asciiTheme="minorHAnsi" w:hAnsiTheme="minorHAnsi" w:cstheme="minorHAnsi"/>
          <w:sz w:val="24"/>
        </w:rPr>
        <w:t>momenti di incontro fra gli operatori professionali, </w:t>
      </w:r>
      <w:r w:rsidR="007B15F7" w:rsidRPr="00CB25CA">
        <w:rPr>
          <w:rFonts w:asciiTheme="minorHAnsi" w:hAnsiTheme="minorHAnsi" w:cstheme="minorHAnsi"/>
          <w:sz w:val="24"/>
        </w:rPr>
        <w:t xml:space="preserve">e di </w:t>
      </w:r>
      <w:r w:rsidR="0085093F" w:rsidRPr="00CB25CA">
        <w:rPr>
          <w:rFonts w:asciiTheme="minorHAnsi" w:hAnsiTheme="minorHAnsi" w:cstheme="minorHAnsi"/>
          <w:sz w:val="24"/>
        </w:rPr>
        <w:t xml:space="preserve">possibilità </w:t>
      </w:r>
      <w:r w:rsidR="000C4716" w:rsidRPr="00CB25CA">
        <w:rPr>
          <w:rFonts w:asciiTheme="minorHAnsi" w:hAnsiTheme="minorHAnsi" w:cstheme="minorHAnsi"/>
          <w:sz w:val="24"/>
        </w:rPr>
        <w:t>di aggiornamento su</w:t>
      </w:r>
      <w:r w:rsidR="007B15F7" w:rsidRPr="00CB25CA">
        <w:rPr>
          <w:rFonts w:asciiTheme="minorHAnsi" w:hAnsiTheme="minorHAnsi" w:cstheme="minorHAnsi"/>
          <w:sz w:val="24"/>
        </w:rPr>
        <w:t xml:space="preserve">i trend e le novità di </w:t>
      </w:r>
      <w:r w:rsidR="0085093F" w:rsidRPr="00CB25CA">
        <w:rPr>
          <w:rFonts w:asciiTheme="minorHAnsi" w:hAnsiTheme="minorHAnsi" w:cstheme="minorHAnsi"/>
          <w:sz w:val="24"/>
        </w:rPr>
        <w:t>prodotto</w:t>
      </w:r>
      <w:r w:rsidR="007B15F7" w:rsidRPr="00CB25CA">
        <w:rPr>
          <w:rFonts w:asciiTheme="minorHAnsi" w:hAnsiTheme="minorHAnsi" w:cstheme="minorHAnsi"/>
          <w:sz w:val="24"/>
        </w:rPr>
        <w:t xml:space="preserve"> più interessanti.</w:t>
      </w:r>
      <w:r w:rsidR="0085093F" w:rsidRPr="00CB25CA">
        <w:rPr>
          <w:rFonts w:asciiTheme="minorHAnsi" w:hAnsiTheme="minorHAnsi" w:cstheme="minorHAnsi"/>
          <w:sz w:val="24"/>
        </w:rPr>
        <w:t> </w:t>
      </w:r>
      <w:r w:rsidRPr="00CB25CA">
        <w:rPr>
          <w:rFonts w:asciiTheme="minorHAnsi" w:hAnsiTheme="minorHAnsi" w:cstheme="minorHAnsi"/>
          <w:sz w:val="24"/>
        </w:rPr>
        <w:t xml:space="preserve">Tre giorni </w:t>
      </w:r>
      <w:r w:rsidR="005A333D" w:rsidRPr="00CB25CA">
        <w:rPr>
          <w:rFonts w:asciiTheme="minorHAnsi" w:hAnsiTheme="minorHAnsi" w:cstheme="minorHAnsi"/>
          <w:sz w:val="24"/>
        </w:rPr>
        <w:t>che conferm</w:t>
      </w:r>
      <w:r w:rsidR="0098796E" w:rsidRPr="00CB25CA">
        <w:rPr>
          <w:rFonts w:asciiTheme="minorHAnsi" w:hAnsiTheme="minorHAnsi" w:cstheme="minorHAnsi"/>
          <w:sz w:val="24"/>
        </w:rPr>
        <w:t>eranno</w:t>
      </w:r>
      <w:r w:rsidR="005A333D" w:rsidRPr="00CB25CA">
        <w:rPr>
          <w:rFonts w:asciiTheme="minorHAnsi" w:hAnsiTheme="minorHAnsi" w:cstheme="minorHAnsi"/>
          <w:sz w:val="24"/>
        </w:rPr>
        <w:t xml:space="preserve"> il ruolo di key player di</w:t>
      </w:r>
      <w:r w:rsidR="00DB583F" w:rsidRPr="00CB25CA">
        <w:rPr>
          <w:rFonts w:asciiTheme="minorHAnsi" w:hAnsiTheme="minorHAnsi" w:cstheme="minorHAnsi"/>
          <w:sz w:val="24"/>
        </w:rPr>
        <w:t xml:space="preserve"> </w:t>
      </w:r>
      <w:r w:rsidR="00DB583F" w:rsidRPr="00CB25CA">
        <w:rPr>
          <w:rFonts w:asciiTheme="minorHAnsi" w:hAnsiTheme="minorHAnsi" w:cstheme="minorHAnsi"/>
          <w:b/>
          <w:bCs/>
          <w:sz w:val="24"/>
        </w:rPr>
        <w:t xml:space="preserve">IEG </w:t>
      </w:r>
      <w:r w:rsidR="00DB583F" w:rsidRPr="00CB25CA">
        <w:rPr>
          <w:rFonts w:asciiTheme="minorHAnsi" w:hAnsiTheme="minorHAnsi" w:cstheme="minorHAnsi"/>
          <w:sz w:val="24"/>
        </w:rPr>
        <w:t>nel mercato turistico italiano e</w:t>
      </w:r>
      <w:r w:rsidR="005A333D" w:rsidRPr="00CB25CA">
        <w:rPr>
          <w:rFonts w:asciiTheme="minorHAnsi" w:hAnsiTheme="minorHAnsi" w:cstheme="minorHAnsi"/>
          <w:sz w:val="24"/>
        </w:rPr>
        <w:t xml:space="preserve"> </w:t>
      </w:r>
      <w:r w:rsidRPr="00CB25CA">
        <w:rPr>
          <w:rFonts w:asciiTheme="minorHAnsi" w:hAnsiTheme="minorHAnsi" w:cstheme="minorHAnsi"/>
          <w:sz w:val="24"/>
        </w:rPr>
        <w:t xml:space="preserve">internazionale. </w:t>
      </w:r>
    </w:p>
    <w:p w14:paraId="2E10411E" w14:textId="03E88769" w:rsidR="0007501B" w:rsidRPr="00CB25CA" w:rsidRDefault="007910B8" w:rsidP="00E04B95">
      <w:pPr>
        <w:jc w:val="both"/>
        <w:rPr>
          <w:rFonts w:asciiTheme="minorHAnsi" w:hAnsiTheme="minorHAnsi" w:cstheme="minorHAnsi"/>
          <w:sz w:val="24"/>
        </w:rPr>
      </w:pPr>
      <w:r w:rsidRPr="00CB25CA">
        <w:rPr>
          <w:rFonts w:asciiTheme="minorHAnsi" w:hAnsiTheme="minorHAnsi" w:cstheme="minorHAnsi"/>
          <w:sz w:val="24"/>
        </w:rPr>
        <w:br/>
      </w:r>
      <w:r w:rsidRPr="00CB25CA">
        <w:rPr>
          <w:rFonts w:asciiTheme="minorHAnsi" w:hAnsiTheme="minorHAnsi" w:cstheme="minorHAnsi"/>
          <w:b/>
          <w:bCs/>
          <w:sz w:val="24"/>
        </w:rPr>
        <w:t>TTG Travel Experience</w:t>
      </w:r>
      <w:r w:rsidRPr="00CB25CA">
        <w:rPr>
          <w:rFonts w:asciiTheme="minorHAnsi" w:hAnsiTheme="minorHAnsi" w:cstheme="minorHAnsi"/>
          <w:sz w:val="24"/>
        </w:rPr>
        <w:t xml:space="preserve">: è </w:t>
      </w:r>
      <w:r w:rsidR="00782F98" w:rsidRPr="00CB25CA">
        <w:rPr>
          <w:rFonts w:asciiTheme="minorHAnsi" w:hAnsiTheme="minorHAnsi" w:cstheme="minorHAnsi"/>
          <w:sz w:val="24"/>
        </w:rPr>
        <w:t xml:space="preserve">il più </w:t>
      </w:r>
      <w:r w:rsidRPr="00CB25CA">
        <w:rPr>
          <w:rFonts w:asciiTheme="minorHAnsi" w:hAnsiTheme="minorHAnsi" w:cstheme="minorHAnsi"/>
          <w:sz w:val="24"/>
        </w:rPr>
        <w:t xml:space="preserve">importante </w:t>
      </w:r>
      <w:r w:rsidR="00782F98" w:rsidRPr="00CB25CA">
        <w:rPr>
          <w:rFonts w:asciiTheme="minorHAnsi" w:hAnsiTheme="minorHAnsi" w:cstheme="minorHAnsi"/>
          <w:sz w:val="24"/>
        </w:rPr>
        <w:t xml:space="preserve">evento </w:t>
      </w:r>
      <w:r w:rsidRPr="00CB25CA">
        <w:rPr>
          <w:rFonts w:asciiTheme="minorHAnsi" w:hAnsiTheme="minorHAnsi" w:cstheme="minorHAnsi"/>
          <w:sz w:val="24"/>
        </w:rPr>
        <w:t>per il prodotto turistico Italia e per</w:t>
      </w:r>
      <w:r w:rsidR="003345EA" w:rsidRPr="00CB25CA">
        <w:rPr>
          <w:rFonts w:asciiTheme="minorHAnsi" w:hAnsiTheme="minorHAnsi" w:cstheme="minorHAnsi"/>
          <w:sz w:val="24"/>
        </w:rPr>
        <w:t xml:space="preserve"> la presentazione</w:t>
      </w:r>
      <w:r w:rsidRPr="00CB25CA">
        <w:rPr>
          <w:rFonts w:asciiTheme="minorHAnsi" w:hAnsiTheme="minorHAnsi" w:cstheme="minorHAnsi"/>
          <w:sz w:val="24"/>
        </w:rPr>
        <w:t xml:space="preserve"> al mercato </w:t>
      </w:r>
      <w:r w:rsidR="003345EA" w:rsidRPr="00CB25CA">
        <w:rPr>
          <w:rFonts w:asciiTheme="minorHAnsi" w:hAnsiTheme="minorHAnsi" w:cstheme="minorHAnsi"/>
          <w:sz w:val="24"/>
        </w:rPr>
        <w:t>del</w:t>
      </w:r>
      <w:r w:rsidRPr="00CB25CA">
        <w:rPr>
          <w:rFonts w:asciiTheme="minorHAnsi" w:hAnsiTheme="minorHAnsi" w:cstheme="minorHAnsi"/>
          <w:sz w:val="24"/>
        </w:rPr>
        <w:t xml:space="preserve">le destinazioni internazionali. </w:t>
      </w:r>
      <w:r w:rsidR="0007501B" w:rsidRPr="00CB25CA">
        <w:rPr>
          <w:rFonts w:asciiTheme="minorHAnsi" w:hAnsiTheme="minorHAnsi" w:cstheme="minorHAnsi"/>
          <w:sz w:val="24"/>
        </w:rPr>
        <w:t>L</w:t>
      </w:r>
      <w:r w:rsidR="003345EA" w:rsidRPr="00CB25CA">
        <w:rPr>
          <w:rFonts w:asciiTheme="minorHAnsi" w:hAnsiTheme="minorHAnsi" w:cstheme="minorHAnsi"/>
          <w:sz w:val="24"/>
        </w:rPr>
        <w:t>’edizione 2022</w:t>
      </w:r>
      <w:r w:rsidR="0007501B" w:rsidRPr="00CB25CA">
        <w:rPr>
          <w:rFonts w:asciiTheme="minorHAnsi" w:hAnsiTheme="minorHAnsi" w:cstheme="minorHAnsi"/>
          <w:sz w:val="24"/>
        </w:rPr>
        <w:t xml:space="preserve"> ha visto mille buyer esteri provenienti da 50 Paesi, 60 destinazioni estere e 2.200 brand espositori.</w:t>
      </w:r>
      <w:r w:rsidR="00EA51EA" w:rsidRPr="00CB25CA">
        <w:rPr>
          <w:rFonts w:asciiTheme="minorHAnsi" w:hAnsiTheme="minorHAnsi" w:cstheme="minorHAnsi"/>
          <w:sz w:val="24"/>
        </w:rPr>
        <w:t xml:space="preserve"> </w:t>
      </w:r>
      <w:r w:rsidR="003345EA" w:rsidRPr="00CB25CA">
        <w:rPr>
          <w:rFonts w:asciiTheme="minorHAnsi" w:hAnsiTheme="minorHAnsi" w:cstheme="minorHAnsi"/>
          <w:sz w:val="24"/>
        </w:rPr>
        <w:t>260 milioni i contatti lordi</w:t>
      </w:r>
      <w:r w:rsidR="00782F98" w:rsidRPr="00CB25CA">
        <w:rPr>
          <w:rFonts w:asciiTheme="minorHAnsi" w:hAnsiTheme="minorHAnsi" w:cstheme="minorHAnsi"/>
          <w:sz w:val="24"/>
        </w:rPr>
        <w:t xml:space="preserve"> messi a segno sui media. </w:t>
      </w:r>
      <w:hyperlink r:id="rId11" w:history="1">
        <w:r w:rsidR="00782F98" w:rsidRPr="00CB25CA">
          <w:rPr>
            <w:rStyle w:val="Collegamentoipertestuale"/>
            <w:rFonts w:asciiTheme="minorHAnsi" w:hAnsiTheme="minorHAnsi" w:cstheme="minorHAnsi"/>
            <w:sz w:val="24"/>
          </w:rPr>
          <w:t>www.ttgexpo.it</w:t>
        </w:r>
      </w:hyperlink>
      <w:r w:rsidR="00782F98" w:rsidRPr="00CB25CA">
        <w:rPr>
          <w:rFonts w:asciiTheme="minorHAnsi" w:hAnsiTheme="minorHAnsi" w:cstheme="minorHAnsi"/>
          <w:sz w:val="24"/>
        </w:rPr>
        <w:t xml:space="preserve"> </w:t>
      </w:r>
    </w:p>
    <w:p w14:paraId="63DAC9EC" w14:textId="77777777" w:rsidR="00524B6B" w:rsidRPr="00CB25CA" w:rsidRDefault="00524B6B" w:rsidP="00E04B95">
      <w:pPr>
        <w:jc w:val="both"/>
        <w:rPr>
          <w:rFonts w:asciiTheme="minorHAnsi" w:hAnsiTheme="minorHAnsi" w:cstheme="minorHAnsi"/>
          <w:b/>
          <w:bCs/>
          <w:sz w:val="24"/>
        </w:rPr>
      </w:pPr>
    </w:p>
    <w:p w14:paraId="0C7758D4" w14:textId="523CAAE2" w:rsidR="0098796E" w:rsidRPr="00CB25CA" w:rsidRDefault="0098796E" w:rsidP="00E04B95">
      <w:pPr>
        <w:jc w:val="both"/>
        <w:rPr>
          <w:rFonts w:asciiTheme="minorHAnsi" w:hAnsiTheme="minorHAnsi" w:cstheme="minorHAnsi"/>
          <w:b/>
          <w:bCs/>
          <w:sz w:val="24"/>
        </w:rPr>
      </w:pPr>
      <w:proofErr w:type="spellStart"/>
      <w:r w:rsidRPr="00CB25CA">
        <w:rPr>
          <w:rFonts w:asciiTheme="minorHAnsi" w:hAnsiTheme="minorHAnsi" w:cstheme="minorHAnsi"/>
          <w:b/>
          <w:bCs/>
          <w:sz w:val="24"/>
        </w:rPr>
        <w:t>InOut|The</w:t>
      </w:r>
      <w:proofErr w:type="spellEnd"/>
      <w:r w:rsidRPr="00CB25CA">
        <w:rPr>
          <w:rFonts w:asciiTheme="minorHAnsi" w:hAnsiTheme="minorHAnsi" w:cstheme="minorHAnsi"/>
          <w:b/>
          <w:bCs/>
          <w:sz w:val="24"/>
        </w:rPr>
        <w:t xml:space="preserve"> </w:t>
      </w:r>
      <w:proofErr w:type="spellStart"/>
      <w:r w:rsidRPr="00CB25CA">
        <w:rPr>
          <w:rFonts w:asciiTheme="minorHAnsi" w:hAnsiTheme="minorHAnsi" w:cstheme="minorHAnsi"/>
          <w:b/>
          <w:bCs/>
          <w:sz w:val="24"/>
        </w:rPr>
        <w:t>Contract</w:t>
      </w:r>
      <w:proofErr w:type="spellEnd"/>
      <w:r w:rsidRPr="00CB25CA">
        <w:rPr>
          <w:rFonts w:asciiTheme="minorHAnsi" w:hAnsiTheme="minorHAnsi" w:cstheme="minorHAnsi"/>
          <w:b/>
          <w:bCs/>
          <w:sz w:val="24"/>
        </w:rPr>
        <w:t xml:space="preserve"> Community nel 2023 alzerà il sipario e collegherà:</w:t>
      </w:r>
    </w:p>
    <w:p w14:paraId="2D1677B5" w14:textId="77777777" w:rsidR="0098796E" w:rsidRPr="00CB25CA" w:rsidRDefault="0098796E" w:rsidP="00E04B95">
      <w:pPr>
        <w:jc w:val="both"/>
        <w:rPr>
          <w:rFonts w:asciiTheme="minorHAnsi" w:hAnsiTheme="minorHAnsi" w:cstheme="minorHAnsi"/>
          <w:b/>
          <w:bCs/>
          <w:sz w:val="24"/>
        </w:rPr>
      </w:pPr>
    </w:p>
    <w:p w14:paraId="55953982" w14:textId="28B6AF97" w:rsidR="00524B6B" w:rsidRPr="00CB25CA" w:rsidRDefault="00524B6B" w:rsidP="00E04B95">
      <w:pPr>
        <w:pStyle w:val="Paragrafoelenco"/>
        <w:numPr>
          <w:ilvl w:val="0"/>
          <w:numId w:val="4"/>
        </w:numPr>
        <w:jc w:val="both"/>
        <w:rPr>
          <w:rFonts w:asciiTheme="minorHAnsi" w:hAnsiTheme="minorHAnsi" w:cstheme="minorHAnsi"/>
          <w:sz w:val="24"/>
        </w:rPr>
      </w:pPr>
      <w:r w:rsidRPr="00CB25CA">
        <w:rPr>
          <w:rFonts w:asciiTheme="minorHAnsi" w:hAnsiTheme="minorHAnsi" w:cstheme="minorHAnsi"/>
          <w:b/>
          <w:bCs/>
          <w:sz w:val="24"/>
        </w:rPr>
        <w:t xml:space="preserve">SIA </w:t>
      </w:r>
      <w:proofErr w:type="spellStart"/>
      <w:r w:rsidRPr="00CB25CA">
        <w:rPr>
          <w:rFonts w:asciiTheme="minorHAnsi" w:hAnsiTheme="minorHAnsi" w:cstheme="minorHAnsi"/>
          <w:b/>
          <w:bCs/>
          <w:sz w:val="24"/>
        </w:rPr>
        <w:t>Hospitality</w:t>
      </w:r>
      <w:proofErr w:type="spellEnd"/>
      <w:r w:rsidRPr="00CB25CA">
        <w:rPr>
          <w:rFonts w:asciiTheme="minorHAnsi" w:hAnsiTheme="minorHAnsi" w:cstheme="minorHAnsi"/>
          <w:b/>
          <w:bCs/>
          <w:sz w:val="24"/>
        </w:rPr>
        <w:t xml:space="preserve"> Design</w:t>
      </w:r>
      <w:r w:rsidRPr="00CB25CA">
        <w:rPr>
          <w:rFonts w:asciiTheme="minorHAnsi" w:hAnsiTheme="minorHAnsi" w:cstheme="minorHAnsi"/>
          <w:sz w:val="24"/>
        </w:rPr>
        <w:t xml:space="preserve">: lo spazio espositivo di ambienti e arredi delle aziende leader nel design per l’ospitalità alberghiera. Grazie all’accordo siglato da IEG e FAITA </w:t>
      </w:r>
      <w:proofErr w:type="spellStart"/>
      <w:r w:rsidRPr="00CB25CA">
        <w:rPr>
          <w:rFonts w:asciiTheme="minorHAnsi" w:hAnsiTheme="minorHAnsi" w:cstheme="minorHAnsi"/>
          <w:sz w:val="24"/>
        </w:rPr>
        <w:t>Federcamping</w:t>
      </w:r>
      <w:proofErr w:type="spellEnd"/>
      <w:r w:rsidRPr="00CB25CA">
        <w:rPr>
          <w:rFonts w:asciiTheme="minorHAnsi" w:hAnsiTheme="minorHAnsi" w:cstheme="minorHAnsi"/>
          <w:sz w:val="24"/>
        </w:rPr>
        <w:t xml:space="preserve">, SIA si è integrato con il cluster dell’outdoor con camping e </w:t>
      </w:r>
      <w:proofErr w:type="spellStart"/>
      <w:r w:rsidRPr="00CB25CA">
        <w:rPr>
          <w:rFonts w:asciiTheme="minorHAnsi" w:hAnsiTheme="minorHAnsi" w:cstheme="minorHAnsi"/>
          <w:sz w:val="24"/>
        </w:rPr>
        <w:t>glamping</w:t>
      </w:r>
      <w:proofErr w:type="spellEnd"/>
      <w:r w:rsidRPr="00CB25CA">
        <w:rPr>
          <w:rFonts w:asciiTheme="minorHAnsi" w:hAnsiTheme="minorHAnsi" w:cstheme="minorHAnsi"/>
          <w:sz w:val="24"/>
        </w:rPr>
        <w:t xml:space="preserve">, sempre più a diretto contatto con il settore dell’ospitalità. </w:t>
      </w:r>
      <w:hyperlink r:id="rId12" w:history="1">
        <w:r w:rsidRPr="00CB25CA">
          <w:rPr>
            <w:rStyle w:val="Collegamentoipertestuale"/>
            <w:rFonts w:asciiTheme="minorHAnsi" w:hAnsiTheme="minorHAnsi" w:cstheme="minorHAnsi"/>
            <w:sz w:val="24"/>
          </w:rPr>
          <w:t>www.siaexpo.it</w:t>
        </w:r>
      </w:hyperlink>
      <w:r w:rsidRPr="00CB25CA">
        <w:rPr>
          <w:rFonts w:asciiTheme="minorHAnsi" w:hAnsiTheme="minorHAnsi" w:cstheme="minorHAnsi"/>
          <w:sz w:val="24"/>
        </w:rPr>
        <w:t xml:space="preserve"> </w:t>
      </w:r>
    </w:p>
    <w:p w14:paraId="0B444845" w14:textId="77777777" w:rsidR="00524B6B" w:rsidRPr="00CB25CA" w:rsidRDefault="00524B6B" w:rsidP="00E04B95">
      <w:pPr>
        <w:jc w:val="both"/>
        <w:rPr>
          <w:rFonts w:asciiTheme="minorHAnsi" w:hAnsiTheme="minorHAnsi" w:cstheme="minorHAnsi"/>
          <w:sz w:val="24"/>
        </w:rPr>
      </w:pPr>
    </w:p>
    <w:p w14:paraId="2CBE9C9D" w14:textId="7E8EEA2F" w:rsidR="00A2520C" w:rsidRPr="00CB25CA" w:rsidRDefault="007910B8" w:rsidP="00E04B95">
      <w:pPr>
        <w:pStyle w:val="Paragrafoelenco"/>
        <w:numPr>
          <w:ilvl w:val="0"/>
          <w:numId w:val="4"/>
        </w:numPr>
        <w:jc w:val="both"/>
        <w:rPr>
          <w:rFonts w:asciiTheme="minorHAnsi" w:hAnsiTheme="minorHAnsi" w:cstheme="minorHAnsi"/>
          <w:sz w:val="24"/>
        </w:rPr>
      </w:pPr>
      <w:r w:rsidRPr="00CB25CA">
        <w:rPr>
          <w:rFonts w:asciiTheme="minorHAnsi" w:hAnsiTheme="minorHAnsi" w:cstheme="minorHAnsi"/>
          <w:b/>
          <w:bCs/>
          <w:sz w:val="24"/>
        </w:rPr>
        <w:t xml:space="preserve">SUN </w:t>
      </w:r>
      <w:proofErr w:type="spellStart"/>
      <w:r w:rsidRPr="00CB25CA">
        <w:rPr>
          <w:rFonts w:asciiTheme="minorHAnsi" w:hAnsiTheme="minorHAnsi" w:cstheme="minorHAnsi"/>
          <w:b/>
          <w:bCs/>
          <w:sz w:val="24"/>
        </w:rPr>
        <w:t>Beach&amp;Outdoor</w:t>
      </w:r>
      <w:proofErr w:type="spellEnd"/>
      <w:r w:rsidRPr="00CB25CA">
        <w:rPr>
          <w:rFonts w:asciiTheme="minorHAnsi" w:hAnsiTheme="minorHAnsi" w:cstheme="minorHAnsi"/>
          <w:b/>
          <w:bCs/>
          <w:sz w:val="24"/>
        </w:rPr>
        <w:t xml:space="preserve"> Style</w:t>
      </w:r>
      <w:r w:rsidRPr="00CB25CA">
        <w:rPr>
          <w:rFonts w:asciiTheme="minorHAnsi" w:hAnsiTheme="minorHAnsi" w:cstheme="minorHAnsi"/>
          <w:sz w:val="24"/>
        </w:rPr>
        <w:t xml:space="preserve">: </w:t>
      </w:r>
      <w:r w:rsidR="00D7692A" w:rsidRPr="00CB25CA">
        <w:rPr>
          <w:rFonts w:asciiTheme="minorHAnsi" w:hAnsiTheme="minorHAnsi" w:cstheme="minorHAnsi"/>
          <w:sz w:val="24"/>
        </w:rPr>
        <w:t xml:space="preserve">una rassegna completa sulle novità per le imprese e gli stabilimenti balneari: dalla progettazione all’allestimento, dagli arredi alle tecnologie, dalle soluzioni innovative alle ultime tendenze per il settore. </w:t>
      </w:r>
      <w:hyperlink r:id="rId13" w:history="1">
        <w:r w:rsidR="00782F98" w:rsidRPr="00CB25CA">
          <w:rPr>
            <w:rStyle w:val="Collegamentoipertestuale"/>
            <w:rFonts w:asciiTheme="minorHAnsi" w:hAnsiTheme="minorHAnsi" w:cstheme="minorHAnsi"/>
            <w:sz w:val="24"/>
          </w:rPr>
          <w:t>www.sunexpo.it</w:t>
        </w:r>
      </w:hyperlink>
      <w:r w:rsidR="00782F98" w:rsidRPr="00CB25CA">
        <w:rPr>
          <w:rFonts w:asciiTheme="minorHAnsi" w:hAnsiTheme="minorHAnsi" w:cstheme="minorHAnsi"/>
          <w:sz w:val="24"/>
        </w:rPr>
        <w:t xml:space="preserve"> </w:t>
      </w:r>
    </w:p>
    <w:p w14:paraId="5A47F397" w14:textId="77777777" w:rsidR="00D7692A" w:rsidRPr="00CB25CA" w:rsidRDefault="00D7692A" w:rsidP="00E04B95">
      <w:pPr>
        <w:jc w:val="both"/>
        <w:rPr>
          <w:rFonts w:asciiTheme="minorHAnsi" w:hAnsiTheme="minorHAnsi" w:cstheme="minorHAnsi"/>
          <w:sz w:val="24"/>
        </w:rPr>
      </w:pPr>
    </w:p>
    <w:p w14:paraId="01538804" w14:textId="5F3474B6" w:rsidR="0061131B" w:rsidRPr="00CB25CA" w:rsidRDefault="007910B8" w:rsidP="00E04B95">
      <w:pPr>
        <w:pStyle w:val="Paragrafoelenco"/>
        <w:numPr>
          <w:ilvl w:val="0"/>
          <w:numId w:val="4"/>
        </w:numPr>
        <w:jc w:val="both"/>
        <w:rPr>
          <w:rFonts w:asciiTheme="minorHAnsi" w:hAnsiTheme="minorHAnsi" w:cstheme="minorHAnsi"/>
          <w:sz w:val="24"/>
        </w:rPr>
      </w:pPr>
      <w:proofErr w:type="spellStart"/>
      <w:r w:rsidRPr="00CB25CA">
        <w:rPr>
          <w:rStyle w:val="Enfasigrassetto"/>
          <w:rFonts w:asciiTheme="minorHAnsi" w:hAnsiTheme="minorHAnsi" w:cstheme="minorHAnsi"/>
          <w:sz w:val="24"/>
        </w:rPr>
        <w:t>Superfaces</w:t>
      </w:r>
      <w:proofErr w:type="spellEnd"/>
      <w:r w:rsidRPr="00CB25CA">
        <w:rPr>
          <w:rFonts w:asciiTheme="minorHAnsi" w:hAnsiTheme="minorHAnsi" w:cstheme="minorHAnsi"/>
          <w:sz w:val="24"/>
        </w:rPr>
        <w:t xml:space="preserve">: il primo </w:t>
      </w:r>
      <w:proofErr w:type="spellStart"/>
      <w:r w:rsidRPr="00CB25CA">
        <w:rPr>
          <w:rFonts w:asciiTheme="minorHAnsi" w:hAnsiTheme="minorHAnsi" w:cstheme="minorHAnsi"/>
          <w:sz w:val="24"/>
        </w:rPr>
        <w:t>marketplace</w:t>
      </w:r>
      <w:proofErr w:type="spellEnd"/>
      <w:r w:rsidRPr="00CB25CA">
        <w:rPr>
          <w:rFonts w:asciiTheme="minorHAnsi" w:hAnsiTheme="minorHAnsi" w:cstheme="minorHAnsi"/>
          <w:sz w:val="24"/>
        </w:rPr>
        <w:t xml:space="preserve"> italiano b2b dedicato a tutti i tipi di rivestimenti e materiali per </w:t>
      </w:r>
      <w:r w:rsidR="00EA51EA" w:rsidRPr="00CB25CA">
        <w:rPr>
          <w:rFonts w:asciiTheme="minorHAnsi" w:hAnsiTheme="minorHAnsi" w:cstheme="minorHAnsi"/>
          <w:sz w:val="24"/>
        </w:rPr>
        <w:t>l’architettura</w:t>
      </w:r>
      <w:r w:rsidRPr="00CB25CA">
        <w:rPr>
          <w:rFonts w:asciiTheme="minorHAnsi" w:hAnsiTheme="minorHAnsi" w:cstheme="minorHAnsi"/>
          <w:sz w:val="24"/>
        </w:rPr>
        <w:t>, l´</w:t>
      </w:r>
      <w:proofErr w:type="spellStart"/>
      <w:r w:rsidRPr="00CB25CA">
        <w:rPr>
          <w:rFonts w:asciiTheme="minorHAnsi" w:hAnsiTheme="minorHAnsi" w:cstheme="minorHAnsi"/>
          <w:sz w:val="24"/>
        </w:rPr>
        <w:t>interior</w:t>
      </w:r>
      <w:proofErr w:type="spellEnd"/>
      <w:r w:rsidRPr="00CB25CA">
        <w:rPr>
          <w:rFonts w:asciiTheme="minorHAnsi" w:hAnsiTheme="minorHAnsi" w:cstheme="minorHAnsi"/>
          <w:sz w:val="24"/>
        </w:rPr>
        <w:t xml:space="preserve"> e il design</w:t>
      </w:r>
      <w:r w:rsidR="0061131B" w:rsidRPr="00CB25CA">
        <w:rPr>
          <w:rFonts w:asciiTheme="minorHAnsi" w:hAnsiTheme="minorHAnsi" w:cstheme="minorHAnsi"/>
          <w:sz w:val="24"/>
        </w:rPr>
        <w:t>, dedicato alle</w:t>
      </w:r>
      <w:r w:rsidR="007C068C" w:rsidRPr="00CB25CA">
        <w:rPr>
          <w:rFonts w:asciiTheme="minorHAnsi" w:hAnsiTheme="minorHAnsi" w:cstheme="minorHAnsi"/>
          <w:sz w:val="24"/>
        </w:rPr>
        <w:t xml:space="preserve"> aziende italiane e internazionali che producono materiali innovativi per le superfici e la posa</w:t>
      </w:r>
      <w:r w:rsidR="0061131B" w:rsidRPr="00CB25CA">
        <w:rPr>
          <w:rFonts w:asciiTheme="minorHAnsi" w:hAnsiTheme="minorHAnsi" w:cstheme="minorHAnsi"/>
          <w:sz w:val="24"/>
        </w:rPr>
        <w:t>.</w:t>
      </w:r>
      <w:r w:rsidR="00782F98" w:rsidRPr="00CB25CA">
        <w:rPr>
          <w:rFonts w:asciiTheme="minorHAnsi" w:hAnsiTheme="minorHAnsi" w:cstheme="minorHAnsi"/>
          <w:sz w:val="24"/>
        </w:rPr>
        <w:t xml:space="preserve"> </w:t>
      </w:r>
      <w:hyperlink r:id="rId14" w:history="1">
        <w:r w:rsidR="00782F98" w:rsidRPr="00CB25CA">
          <w:rPr>
            <w:rStyle w:val="Collegamentoipertestuale"/>
            <w:rFonts w:asciiTheme="minorHAnsi" w:hAnsiTheme="minorHAnsi" w:cstheme="minorHAnsi"/>
            <w:sz w:val="24"/>
          </w:rPr>
          <w:t>www.superfaces.it</w:t>
        </w:r>
      </w:hyperlink>
      <w:r w:rsidR="00782F98" w:rsidRPr="00CB25CA">
        <w:rPr>
          <w:rFonts w:asciiTheme="minorHAnsi" w:hAnsiTheme="minorHAnsi" w:cstheme="minorHAnsi"/>
          <w:sz w:val="24"/>
        </w:rPr>
        <w:t xml:space="preserve"> </w:t>
      </w:r>
    </w:p>
    <w:p w14:paraId="5C380CB6" w14:textId="77777777" w:rsidR="0002274B" w:rsidRPr="00CB25CA" w:rsidRDefault="0002274B" w:rsidP="00E04B95">
      <w:pPr>
        <w:jc w:val="both"/>
        <w:rPr>
          <w:rFonts w:asciiTheme="minorHAnsi" w:hAnsiTheme="minorHAnsi" w:cstheme="minorHAnsi"/>
          <w:b/>
          <w:bCs/>
          <w:sz w:val="24"/>
        </w:rPr>
      </w:pPr>
    </w:p>
    <w:p w14:paraId="74626AD7" w14:textId="041FC7CD" w:rsidR="00A9693F" w:rsidRPr="00CB25CA" w:rsidRDefault="00A9693F" w:rsidP="00E04B95">
      <w:pPr>
        <w:pStyle w:val="Nessunaspaziatura"/>
        <w:numPr>
          <w:ilvl w:val="0"/>
          <w:numId w:val="4"/>
        </w:numPr>
        <w:jc w:val="both"/>
        <w:rPr>
          <w:rFonts w:cstheme="minorHAnsi"/>
          <w:sz w:val="24"/>
        </w:rPr>
      </w:pPr>
      <w:proofErr w:type="spellStart"/>
      <w:r w:rsidRPr="00CB25CA">
        <w:rPr>
          <w:rFonts w:cstheme="minorHAnsi"/>
          <w:b/>
          <w:bCs/>
          <w:color w:val="000000" w:themeColor="text1"/>
          <w:sz w:val="24"/>
        </w:rPr>
        <w:t>Greenscape</w:t>
      </w:r>
      <w:proofErr w:type="spellEnd"/>
      <w:r w:rsidRPr="00CB25CA">
        <w:rPr>
          <w:rFonts w:cstheme="minorHAnsi"/>
          <w:b/>
          <w:bCs/>
          <w:color w:val="000000" w:themeColor="text1"/>
          <w:sz w:val="24"/>
        </w:rPr>
        <w:t xml:space="preserve">. The garden and outdoor </w:t>
      </w:r>
      <w:proofErr w:type="spellStart"/>
      <w:r w:rsidRPr="00CB25CA">
        <w:rPr>
          <w:rFonts w:cstheme="minorHAnsi"/>
          <w:b/>
          <w:bCs/>
          <w:color w:val="000000" w:themeColor="text1"/>
          <w:sz w:val="24"/>
        </w:rPr>
        <w:t>contract</w:t>
      </w:r>
      <w:proofErr w:type="spellEnd"/>
      <w:r w:rsidRPr="00CB25CA">
        <w:rPr>
          <w:rFonts w:cstheme="minorHAnsi"/>
          <w:b/>
          <w:bCs/>
          <w:color w:val="000000" w:themeColor="text1"/>
          <w:sz w:val="24"/>
        </w:rPr>
        <w:t xml:space="preserve"> fair</w:t>
      </w:r>
      <w:r w:rsidRPr="00CB25CA">
        <w:rPr>
          <w:rFonts w:cstheme="minorHAnsi"/>
          <w:color w:val="000000" w:themeColor="text1"/>
          <w:sz w:val="24"/>
        </w:rPr>
        <w:t xml:space="preserve">: questo nuovo Salone </w:t>
      </w:r>
      <w:r w:rsidRPr="00CB25CA">
        <w:rPr>
          <w:rFonts w:cstheme="minorHAnsi"/>
          <w:b/>
          <w:bCs/>
          <w:sz w:val="24"/>
        </w:rPr>
        <w:t>offrirà un carnet espositivo di soluzioni progettuali, d’arredo, corredo e paesaggio secondo le nuove abitudini abitative e costruttive</w:t>
      </w:r>
      <w:r w:rsidRPr="00CB25CA">
        <w:rPr>
          <w:rFonts w:cstheme="minorHAnsi"/>
          <w:sz w:val="24"/>
        </w:rPr>
        <w:t xml:space="preserve"> che stanno trasformando e modificando la distribuzione e gli equilibri degli </w:t>
      </w:r>
      <w:r w:rsidRPr="00CB25CA">
        <w:rPr>
          <w:rFonts w:cstheme="minorHAnsi"/>
          <w:sz w:val="24"/>
        </w:rPr>
        <w:lastRenderedPageBreak/>
        <w:t xml:space="preserve">spazi dell’accoglienza, </w:t>
      </w:r>
      <w:r w:rsidRPr="00CB25CA">
        <w:rPr>
          <w:rFonts w:cstheme="minorHAnsi"/>
          <w:b/>
          <w:bCs/>
          <w:sz w:val="24"/>
        </w:rPr>
        <w:t xml:space="preserve">rimuovendo i confini tra </w:t>
      </w:r>
      <w:proofErr w:type="spellStart"/>
      <w:r w:rsidRPr="00CB25CA">
        <w:rPr>
          <w:rFonts w:cstheme="minorHAnsi"/>
          <w:b/>
          <w:bCs/>
          <w:sz w:val="24"/>
        </w:rPr>
        <w:t>In&amp;Out</w:t>
      </w:r>
      <w:proofErr w:type="spellEnd"/>
      <w:r w:rsidRPr="00CB25CA">
        <w:rPr>
          <w:rFonts w:cstheme="minorHAnsi"/>
          <w:sz w:val="24"/>
        </w:rPr>
        <w:t xml:space="preserve"> per creare nuove, emozionanti ‘stanze all’aperto’ all’insegna dell’abitare fluido.</w:t>
      </w:r>
    </w:p>
    <w:p w14:paraId="550F2777" w14:textId="7DD9D0C8" w:rsidR="00115114" w:rsidRDefault="00115114" w:rsidP="00E04B95">
      <w:pPr>
        <w:jc w:val="both"/>
        <w:rPr>
          <w:rFonts w:cstheme="minorHAnsi"/>
          <w:color w:val="000000" w:themeColor="text1"/>
          <w:sz w:val="24"/>
          <w:szCs w:val="24"/>
        </w:rPr>
      </w:pPr>
    </w:p>
    <w:p w14:paraId="282B7B86" w14:textId="77777777" w:rsidR="0098796E" w:rsidRPr="0098796E" w:rsidRDefault="0098796E" w:rsidP="00E04B95">
      <w:pPr>
        <w:jc w:val="both"/>
        <w:rPr>
          <w:rFonts w:cstheme="minorHAnsi"/>
          <w:color w:val="000000" w:themeColor="text1"/>
          <w:sz w:val="24"/>
          <w:szCs w:val="24"/>
        </w:rPr>
      </w:pPr>
    </w:p>
    <w:p w14:paraId="1B99233A" w14:textId="5CE93BB0" w:rsidR="00A9693F" w:rsidRPr="0098796E" w:rsidRDefault="00A9693F" w:rsidP="00E04B95">
      <w:pPr>
        <w:jc w:val="both"/>
        <w:rPr>
          <w:rFonts w:cstheme="minorHAnsi"/>
          <w:color w:val="000000" w:themeColor="text1"/>
          <w:sz w:val="24"/>
          <w:szCs w:val="24"/>
        </w:rPr>
      </w:pPr>
    </w:p>
    <w:p w14:paraId="14C91437" w14:textId="77777777" w:rsidR="00CB25CA" w:rsidRPr="00DA2AF3" w:rsidRDefault="00CB25CA" w:rsidP="00CB25CA">
      <w:pPr>
        <w:jc w:val="both"/>
        <w:rPr>
          <w:rFonts w:cstheme="minorHAnsi"/>
          <w:b/>
          <w:bCs/>
          <w:sz w:val="20"/>
          <w:szCs w:val="24"/>
        </w:rPr>
      </w:pPr>
      <w:r w:rsidRPr="00DA2AF3">
        <w:rPr>
          <w:rFonts w:cstheme="minorHAnsi"/>
          <w:b/>
          <w:bCs/>
          <w:sz w:val="20"/>
          <w:szCs w:val="24"/>
        </w:rPr>
        <w:t>FOCUS ON ITALIAN EXHIBITION GROUP</w:t>
      </w:r>
    </w:p>
    <w:p w14:paraId="01192CFE" w14:textId="77777777" w:rsidR="00CB25CA" w:rsidRPr="00882C7A" w:rsidRDefault="00CB25CA" w:rsidP="00CB25CA">
      <w:pPr>
        <w:jc w:val="both"/>
        <w:rPr>
          <w:rFonts w:cstheme="minorHAnsi"/>
          <w:sz w:val="20"/>
          <w:szCs w:val="24"/>
        </w:rPr>
      </w:pPr>
      <w:proofErr w:type="spellStart"/>
      <w:r w:rsidRPr="00882C7A">
        <w:rPr>
          <w:rFonts w:cstheme="minorHAnsi"/>
          <w:sz w:val="20"/>
          <w:szCs w:val="24"/>
        </w:rPr>
        <w:t>Italian</w:t>
      </w:r>
      <w:proofErr w:type="spellEnd"/>
      <w:r w:rsidRPr="00882C7A">
        <w:rPr>
          <w:rFonts w:cstheme="minorHAnsi"/>
          <w:sz w:val="20"/>
          <w:szCs w:val="24"/>
        </w:rPr>
        <w:t xml:space="preserve"> </w:t>
      </w:r>
      <w:proofErr w:type="spellStart"/>
      <w:r w:rsidRPr="00882C7A">
        <w:rPr>
          <w:rFonts w:cstheme="minorHAnsi"/>
          <w:sz w:val="20"/>
          <w:szCs w:val="24"/>
        </w:rPr>
        <w:t>Exhibition</w:t>
      </w:r>
      <w:proofErr w:type="spellEnd"/>
      <w:r w:rsidRPr="00882C7A">
        <w:rPr>
          <w:rFonts w:cstheme="minorHAnsi"/>
          <w:sz w:val="20"/>
          <w:szCs w:val="24"/>
        </w:rPr>
        <w:t xml:space="preserve"> Group S.p.A., società con azioni quotate su </w:t>
      </w:r>
      <w:proofErr w:type="spellStart"/>
      <w:r w:rsidRPr="00882C7A">
        <w:rPr>
          <w:rFonts w:cstheme="minorHAnsi"/>
          <w:sz w:val="20"/>
          <w:szCs w:val="24"/>
        </w:rPr>
        <w:t>Euronext</w:t>
      </w:r>
      <w:proofErr w:type="spellEnd"/>
      <w:r w:rsidRPr="00882C7A">
        <w:rPr>
          <w:rFonts w:cstheme="minorHAnsi"/>
          <w:sz w:val="20"/>
          <w:szCs w:val="24"/>
        </w:rPr>
        <w:t xml:space="preserve"> Milan, mercato regolamentato organizzato e gestito da Borsa Italiana S.p.A., ha maturato negli anni, con le strutture di Rimini e Vicenza, una leadership domestica nell'organizzazione di eventi fieristici e congressuali e ha sviluppato attività estere - anche attraverso </w:t>
      </w:r>
      <w:proofErr w:type="spellStart"/>
      <w:r w:rsidRPr="00882C7A">
        <w:rPr>
          <w:rFonts w:cstheme="minorHAnsi"/>
          <w:sz w:val="20"/>
          <w:szCs w:val="24"/>
        </w:rPr>
        <w:t>joint-ventures</w:t>
      </w:r>
      <w:proofErr w:type="spellEnd"/>
      <w:r w:rsidRPr="00882C7A">
        <w:rPr>
          <w:rFonts w:cstheme="minorHAnsi"/>
          <w:sz w:val="20"/>
          <w:szCs w:val="24"/>
        </w:rPr>
        <w:t xml:space="preserve"> con organizzatori globali o locali, come ad esempio negli Stati Uniti, Emirati Arabi Uniti, Cina, Messico, Germania, Singapore, Brasile - che l’hanno posizionata tra i principali operatori europei del settore.</w:t>
      </w:r>
    </w:p>
    <w:p w14:paraId="3DDFC9CA" w14:textId="77777777" w:rsidR="00CB25CA" w:rsidRPr="00882C7A" w:rsidRDefault="00CB25CA" w:rsidP="00CB25CA">
      <w:pPr>
        <w:jc w:val="both"/>
        <w:rPr>
          <w:rFonts w:cstheme="minorHAnsi"/>
          <w:b/>
          <w:bCs/>
          <w:sz w:val="20"/>
          <w:szCs w:val="24"/>
        </w:rPr>
      </w:pPr>
    </w:p>
    <w:p w14:paraId="4D4D2918" w14:textId="77777777" w:rsidR="00CB25CA" w:rsidRPr="00882C7A" w:rsidRDefault="00CB25CA" w:rsidP="00CB25CA">
      <w:pPr>
        <w:jc w:val="both"/>
        <w:rPr>
          <w:rFonts w:cstheme="minorHAnsi"/>
          <w:b/>
          <w:bCs/>
          <w:sz w:val="20"/>
        </w:rPr>
      </w:pPr>
    </w:p>
    <w:p w14:paraId="242E5370" w14:textId="77777777" w:rsidR="00CB25CA" w:rsidRPr="00882C7A" w:rsidRDefault="00CB25CA" w:rsidP="00CB25CA">
      <w:pPr>
        <w:jc w:val="both"/>
        <w:rPr>
          <w:rFonts w:cstheme="minorHAnsi"/>
          <w:b/>
          <w:bCs/>
          <w:sz w:val="20"/>
          <w:lang w:val="en-GB"/>
        </w:rPr>
      </w:pPr>
      <w:r w:rsidRPr="00882C7A">
        <w:rPr>
          <w:rFonts w:cstheme="minorHAnsi"/>
          <w:b/>
          <w:bCs/>
          <w:sz w:val="20"/>
          <w:lang w:val="en-GB"/>
        </w:rPr>
        <w:t>PRESS CONTACT ITALIAN EXHIBITION GROUP</w:t>
      </w:r>
    </w:p>
    <w:p w14:paraId="2043C1BC" w14:textId="77777777" w:rsidR="00CB25CA" w:rsidRPr="00882C7A" w:rsidRDefault="00CB25CA" w:rsidP="00CB25CA">
      <w:pPr>
        <w:jc w:val="both"/>
        <w:rPr>
          <w:rFonts w:cstheme="minorHAnsi"/>
          <w:sz w:val="20"/>
          <w:lang w:val="en-GB"/>
        </w:rPr>
      </w:pPr>
      <w:hyperlink r:id="rId15" w:history="1">
        <w:r w:rsidRPr="00882C7A">
          <w:rPr>
            <w:rStyle w:val="Collegamentoipertestuale"/>
            <w:rFonts w:cstheme="minorHAnsi"/>
            <w:sz w:val="20"/>
            <w:lang w:val="en-GB"/>
          </w:rPr>
          <w:t>media@iegexpo.it</w:t>
        </w:r>
      </w:hyperlink>
    </w:p>
    <w:p w14:paraId="626C1F2A" w14:textId="77777777" w:rsidR="00CB25CA" w:rsidRPr="00882C7A" w:rsidRDefault="00CB25CA" w:rsidP="00CB25CA">
      <w:pPr>
        <w:jc w:val="both"/>
        <w:rPr>
          <w:rFonts w:cstheme="minorHAnsi"/>
          <w:sz w:val="20"/>
          <w:lang w:val="en-GB"/>
        </w:rPr>
      </w:pPr>
      <w:proofErr w:type="gramStart"/>
      <w:r w:rsidRPr="00882C7A">
        <w:rPr>
          <w:rFonts w:cstheme="minorHAnsi"/>
          <w:b/>
          <w:bCs/>
          <w:sz w:val="20"/>
          <w:lang w:val="en-GB"/>
        </w:rPr>
        <w:t>head</w:t>
      </w:r>
      <w:proofErr w:type="gramEnd"/>
      <w:r w:rsidRPr="00882C7A">
        <w:rPr>
          <w:rFonts w:cstheme="minorHAnsi"/>
          <w:b/>
          <w:bCs/>
          <w:sz w:val="20"/>
          <w:lang w:val="en-GB"/>
        </w:rPr>
        <w:t xml:space="preserve"> of media relation &amp; corporate communication</w:t>
      </w:r>
      <w:r w:rsidRPr="00882C7A">
        <w:rPr>
          <w:rFonts w:cstheme="minorHAnsi"/>
          <w:sz w:val="20"/>
          <w:lang w:val="en-GB"/>
        </w:rPr>
        <w:t xml:space="preserve">: Elisabetta Vitali; </w:t>
      </w:r>
      <w:r w:rsidRPr="00882C7A">
        <w:rPr>
          <w:rFonts w:cstheme="minorHAnsi"/>
          <w:b/>
          <w:bCs/>
          <w:sz w:val="20"/>
          <w:lang w:val="en-GB"/>
        </w:rPr>
        <w:t>press office manager</w:t>
      </w:r>
      <w:r w:rsidRPr="00882C7A">
        <w:rPr>
          <w:rFonts w:cstheme="minorHAnsi"/>
          <w:sz w:val="20"/>
          <w:lang w:val="en-GB"/>
        </w:rPr>
        <w:t xml:space="preserve">: Marco Forcellini; </w:t>
      </w:r>
      <w:r w:rsidRPr="00882C7A">
        <w:rPr>
          <w:rFonts w:cstheme="minorHAnsi"/>
          <w:b/>
          <w:bCs/>
          <w:sz w:val="20"/>
          <w:lang w:val="en-GB"/>
        </w:rPr>
        <w:t>international</w:t>
      </w:r>
      <w:r w:rsidRPr="00882C7A">
        <w:rPr>
          <w:rFonts w:cstheme="minorHAnsi"/>
          <w:sz w:val="20"/>
          <w:lang w:val="en-GB"/>
        </w:rPr>
        <w:t xml:space="preserve"> </w:t>
      </w:r>
      <w:r w:rsidRPr="00882C7A">
        <w:rPr>
          <w:rFonts w:cstheme="minorHAnsi"/>
          <w:b/>
          <w:bCs/>
          <w:sz w:val="20"/>
          <w:lang w:val="en-GB"/>
        </w:rPr>
        <w:t>press office coordinator</w:t>
      </w:r>
      <w:r w:rsidRPr="00882C7A">
        <w:rPr>
          <w:rFonts w:cstheme="minorHAnsi"/>
          <w:sz w:val="20"/>
          <w:lang w:val="en-GB"/>
        </w:rPr>
        <w:t>: Silvia Giorgi</w:t>
      </w:r>
    </w:p>
    <w:p w14:paraId="68F46E3D" w14:textId="77777777" w:rsidR="00CB25CA" w:rsidRPr="00882C7A" w:rsidRDefault="00CB25CA" w:rsidP="00CB25CA">
      <w:pPr>
        <w:autoSpaceDE w:val="0"/>
        <w:autoSpaceDN w:val="0"/>
        <w:jc w:val="both"/>
        <w:rPr>
          <w:rFonts w:cstheme="minorHAnsi"/>
          <w:b/>
          <w:bCs/>
          <w:color w:val="000000"/>
          <w:sz w:val="20"/>
          <w:lang w:val="en-US" w:eastAsia="it-IT"/>
        </w:rPr>
      </w:pPr>
    </w:p>
    <w:p w14:paraId="04360E27" w14:textId="77777777" w:rsidR="00CB25CA" w:rsidRPr="00882C7A" w:rsidRDefault="00CB25CA" w:rsidP="00CB25CA">
      <w:pPr>
        <w:pStyle w:val="default0"/>
        <w:spacing w:before="0" w:beforeAutospacing="0" w:after="0" w:afterAutospacing="0"/>
        <w:jc w:val="both"/>
        <w:rPr>
          <w:rFonts w:asciiTheme="minorHAnsi" w:hAnsiTheme="minorHAnsi" w:cstheme="minorHAnsi"/>
          <w:b/>
          <w:bCs/>
          <w:sz w:val="20"/>
          <w:lang w:val="en-GB"/>
        </w:rPr>
      </w:pPr>
      <w:r w:rsidRPr="00882C7A">
        <w:rPr>
          <w:rFonts w:asciiTheme="minorHAnsi" w:hAnsiTheme="minorHAnsi" w:cstheme="minorHAnsi"/>
          <w:b/>
          <w:bCs/>
          <w:sz w:val="20"/>
          <w:lang w:val="en-GB"/>
        </w:rPr>
        <w:t xml:space="preserve">MEDIA AGENCY: MY PR Lab </w:t>
      </w:r>
    </w:p>
    <w:p w14:paraId="28C9A88A" w14:textId="77777777" w:rsidR="00CB25CA" w:rsidRPr="00882C7A" w:rsidRDefault="00CB25CA" w:rsidP="00CB25CA">
      <w:pPr>
        <w:shd w:val="clear" w:color="auto" w:fill="FFFFFF"/>
        <w:jc w:val="both"/>
        <w:rPr>
          <w:rFonts w:cstheme="minorHAnsi"/>
          <w:color w:val="242424"/>
          <w:sz w:val="20"/>
          <w:shd w:val="clear" w:color="auto" w:fill="FFFFFF"/>
        </w:rPr>
      </w:pPr>
      <w:r w:rsidRPr="00882C7A">
        <w:rPr>
          <w:rStyle w:val="contentpasted2"/>
          <w:rFonts w:cstheme="minorHAnsi"/>
          <w:color w:val="242424"/>
          <w:sz w:val="20"/>
          <w:shd w:val="clear" w:color="auto" w:fill="FFFFFF"/>
        </w:rPr>
        <w:t>Filippo Nani, Enrico Bellinelli, Giulia Lucchini, Francesca Magnanini</w:t>
      </w:r>
    </w:p>
    <w:p w14:paraId="5B537CB7" w14:textId="77777777" w:rsidR="00CB25CA" w:rsidRPr="00882C7A" w:rsidRDefault="00CB25CA" w:rsidP="00CB25CA">
      <w:pPr>
        <w:jc w:val="both"/>
        <w:rPr>
          <w:rFonts w:cstheme="minorHAnsi"/>
          <w:b/>
          <w:bCs/>
        </w:rPr>
      </w:pPr>
    </w:p>
    <w:p w14:paraId="2CE4565E" w14:textId="77777777" w:rsidR="00CB25CA" w:rsidRPr="00637B5E" w:rsidRDefault="00CB25CA" w:rsidP="00CB25CA">
      <w:pPr>
        <w:jc w:val="both"/>
        <w:rPr>
          <w:rFonts w:cstheme="minorHAnsi"/>
          <w:sz w:val="16"/>
          <w:szCs w:val="16"/>
        </w:rPr>
      </w:pPr>
      <w:r w:rsidRPr="00637B5E">
        <w:rPr>
          <w:rFonts w:cstheme="minorHAnsi"/>
          <w:sz w:val="24"/>
          <w:szCs w:val="24"/>
        </w:rPr>
        <w:br/>
      </w:r>
      <w:r w:rsidRPr="00637B5E">
        <w:rPr>
          <w:rFonts w:cstheme="minorHAnsi"/>
          <w:sz w:val="16"/>
          <w:szCs w:val="16"/>
        </w:rPr>
        <w:t>Il presente comunicato stampa contiene elementi previsionali e stime che riflettono le attuali opinioni del management (“</w:t>
      </w:r>
      <w:proofErr w:type="spellStart"/>
      <w:r w:rsidRPr="00637B5E">
        <w:rPr>
          <w:rFonts w:cstheme="minorHAnsi"/>
          <w:sz w:val="16"/>
          <w:szCs w:val="16"/>
        </w:rPr>
        <w:t>forward-looking</w:t>
      </w:r>
      <w:proofErr w:type="spellEnd"/>
      <w:r w:rsidRPr="00637B5E">
        <w:rPr>
          <w:rFonts w:cstheme="minorHAnsi"/>
          <w:sz w:val="16"/>
          <w:szCs w:val="16"/>
        </w:rPr>
        <w:t xml:space="preserve"> </w:t>
      </w:r>
      <w:proofErr w:type="spellStart"/>
      <w:r w:rsidRPr="00637B5E">
        <w:rPr>
          <w:rFonts w:cstheme="minorHAnsi"/>
          <w:sz w:val="16"/>
          <w:szCs w:val="16"/>
        </w:rPr>
        <w:t>statements</w:t>
      </w:r>
      <w:proofErr w:type="spellEnd"/>
      <w:r w:rsidRPr="00637B5E">
        <w:rPr>
          <w:rFonts w:cstheme="minorHAnsi"/>
          <w:sz w:val="16"/>
          <w:szCs w:val="16"/>
        </w:rPr>
        <w:t xml:space="preserve">”) specie per quanto riguarda performance gestionali future, realizzazione di investimenti, andamento dei flussi di cassa ed evoluzione della struttura finanziaria. I </w:t>
      </w:r>
      <w:proofErr w:type="spellStart"/>
      <w:r w:rsidRPr="00637B5E">
        <w:rPr>
          <w:rFonts w:cstheme="minorHAnsi"/>
          <w:sz w:val="16"/>
          <w:szCs w:val="16"/>
        </w:rPr>
        <w:t>forward-looking</w:t>
      </w:r>
      <w:proofErr w:type="spellEnd"/>
      <w:r w:rsidRPr="00637B5E">
        <w:rPr>
          <w:rFonts w:cstheme="minorHAnsi"/>
          <w:sz w:val="16"/>
          <w:szCs w:val="16"/>
        </w:rPr>
        <w:t xml:space="preserve"> </w:t>
      </w:r>
      <w:proofErr w:type="spellStart"/>
      <w:r w:rsidRPr="00637B5E">
        <w:rPr>
          <w:rFonts w:cstheme="minorHAnsi"/>
          <w:sz w:val="16"/>
          <w:szCs w:val="16"/>
        </w:rPr>
        <w:t>statements</w:t>
      </w:r>
      <w:proofErr w:type="spellEnd"/>
      <w:r w:rsidRPr="00637B5E">
        <w:rPr>
          <w:rFonts w:cstheme="minorHAnsi"/>
          <w:sz w:val="16"/>
          <w:szCs w:val="16"/>
        </w:rPr>
        <w:t xml:space="preserve">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w:t>
      </w:r>
      <w:proofErr w:type="spellStart"/>
      <w:r w:rsidRPr="00637B5E">
        <w:rPr>
          <w:rFonts w:cstheme="minorHAnsi"/>
          <w:sz w:val="16"/>
          <w:szCs w:val="16"/>
        </w:rPr>
        <w:t>gioielliero</w:t>
      </w:r>
      <w:proofErr w:type="spellEnd"/>
      <w:r w:rsidRPr="00637B5E">
        <w:rPr>
          <w:rFonts w:cstheme="minorHAnsi"/>
          <w:sz w:val="16"/>
          <w:szCs w:val="16"/>
        </w:rPr>
        <w:t xml:space="preserve">, andamento del mercato </w:t>
      </w:r>
      <w:proofErr w:type="gramStart"/>
      <w:r w:rsidRPr="00637B5E">
        <w:rPr>
          <w:rFonts w:cstheme="minorHAnsi"/>
          <w:sz w:val="16"/>
          <w:szCs w:val="16"/>
        </w:rPr>
        <w:t>della green</w:t>
      </w:r>
      <w:proofErr w:type="gramEnd"/>
      <w:r w:rsidRPr="00637B5E">
        <w:rPr>
          <w:rFonts w:cstheme="minorHAnsi"/>
          <w:sz w:val="16"/>
          <w:szCs w:val="16"/>
        </w:rPr>
        <w:t xml:space="preserve">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p w14:paraId="4ED21E7A" w14:textId="77777777" w:rsidR="00CB25CA" w:rsidRPr="00637B5E" w:rsidRDefault="00CB25CA" w:rsidP="00CB25CA">
      <w:pPr>
        <w:jc w:val="both"/>
        <w:rPr>
          <w:rFonts w:cstheme="minorHAnsi"/>
          <w:sz w:val="24"/>
          <w:szCs w:val="24"/>
          <w:lang w:eastAsia="it-IT"/>
        </w:rPr>
      </w:pPr>
    </w:p>
    <w:p w14:paraId="24BAC490" w14:textId="77777777" w:rsidR="00ED701F" w:rsidRPr="0098796E" w:rsidRDefault="00ED701F" w:rsidP="00E04B95">
      <w:pPr>
        <w:pStyle w:val="Nessunaspaziatura"/>
        <w:rPr>
          <w:rFonts w:cstheme="minorHAnsi"/>
          <w:sz w:val="24"/>
          <w:szCs w:val="24"/>
        </w:rPr>
      </w:pPr>
    </w:p>
    <w:p w14:paraId="17DF33AF" w14:textId="77777777" w:rsidR="00115114" w:rsidRPr="0098796E" w:rsidRDefault="00115114" w:rsidP="00E04B95">
      <w:pPr>
        <w:jc w:val="both"/>
        <w:rPr>
          <w:rFonts w:asciiTheme="minorHAnsi" w:hAnsiTheme="minorHAnsi" w:cstheme="minorHAnsi"/>
          <w:sz w:val="24"/>
          <w:szCs w:val="24"/>
          <w:u w:val="single"/>
        </w:rPr>
      </w:pPr>
    </w:p>
    <w:sectPr w:rsidR="00115114" w:rsidRPr="0098796E" w:rsidSect="00DB0C4A">
      <w:pgSz w:w="11906" w:h="16838"/>
      <w:pgMar w:top="851" w:right="851"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264CA"/>
    <w:multiLevelType w:val="hybridMultilevel"/>
    <w:tmpl w:val="3C222CF4"/>
    <w:lvl w:ilvl="0" w:tplc="3ED83868">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8016483"/>
    <w:multiLevelType w:val="hybridMultilevel"/>
    <w:tmpl w:val="E238F8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B415B81"/>
    <w:multiLevelType w:val="hybridMultilevel"/>
    <w:tmpl w:val="0EA0632E"/>
    <w:lvl w:ilvl="0" w:tplc="01E2815C">
      <w:numFmt w:val="bullet"/>
      <w:lvlText w:val="-"/>
      <w:lvlJc w:val="left"/>
      <w:pPr>
        <w:ind w:left="720" w:hanging="360"/>
      </w:pPr>
      <w:rPr>
        <w:rFonts w:ascii="Calibri" w:eastAsiaTheme="minorHAnsi"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38B152B"/>
    <w:multiLevelType w:val="hybridMultilevel"/>
    <w:tmpl w:val="949CC9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0B8"/>
    <w:rsid w:val="0002274B"/>
    <w:rsid w:val="00030C5E"/>
    <w:rsid w:val="00042CA8"/>
    <w:rsid w:val="00054991"/>
    <w:rsid w:val="000612D0"/>
    <w:rsid w:val="00061779"/>
    <w:rsid w:val="0007501B"/>
    <w:rsid w:val="00077295"/>
    <w:rsid w:val="000C4716"/>
    <w:rsid w:val="00115114"/>
    <w:rsid w:val="001864F9"/>
    <w:rsid w:val="001B47F5"/>
    <w:rsid w:val="001C6878"/>
    <w:rsid w:val="001F0D82"/>
    <w:rsid w:val="00224AB1"/>
    <w:rsid w:val="00265642"/>
    <w:rsid w:val="002871B3"/>
    <w:rsid w:val="003269F4"/>
    <w:rsid w:val="00330069"/>
    <w:rsid w:val="003345EA"/>
    <w:rsid w:val="00334BD1"/>
    <w:rsid w:val="0039690F"/>
    <w:rsid w:val="003C40A0"/>
    <w:rsid w:val="003F005F"/>
    <w:rsid w:val="003F1D8D"/>
    <w:rsid w:val="003F7AFF"/>
    <w:rsid w:val="004042EF"/>
    <w:rsid w:val="00443F7F"/>
    <w:rsid w:val="004525FD"/>
    <w:rsid w:val="004872CD"/>
    <w:rsid w:val="004B2499"/>
    <w:rsid w:val="00524B6B"/>
    <w:rsid w:val="00576809"/>
    <w:rsid w:val="005A0024"/>
    <w:rsid w:val="005A333D"/>
    <w:rsid w:val="005D0281"/>
    <w:rsid w:val="0061131B"/>
    <w:rsid w:val="00650B0B"/>
    <w:rsid w:val="0065796D"/>
    <w:rsid w:val="00695EA6"/>
    <w:rsid w:val="00696F6F"/>
    <w:rsid w:val="006C6ED7"/>
    <w:rsid w:val="006F5F4B"/>
    <w:rsid w:val="007204DB"/>
    <w:rsid w:val="007205DD"/>
    <w:rsid w:val="00764D95"/>
    <w:rsid w:val="00776B50"/>
    <w:rsid w:val="00782F98"/>
    <w:rsid w:val="0078710D"/>
    <w:rsid w:val="007910B8"/>
    <w:rsid w:val="007A4F44"/>
    <w:rsid w:val="007B15F7"/>
    <w:rsid w:val="007C068C"/>
    <w:rsid w:val="0081432A"/>
    <w:rsid w:val="00830131"/>
    <w:rsid w:val="0085093F"/>
    <w:rsid w:val="008974C5"/>
    <w:rsid w:val="008B6702"/>
    <w:rsid w:val="00943C81"/>
    <w:rsid w:val="00980F6D"/>
    <w:rsid w:val="0098796E"/>
    <w:rsid w:val="009D0D4A"/>
    <w:rsid w:val="009F061C"/>
    <w:rsid w:val="00A045D7"/>
    <w:rsid w:val="00A2520C"/>
    <w:rsid w:val="00A378AE"/>
    <w:rsid w:val="00A77A9A"/>
    <w:rsid w:val="00A92954"/>
    <w:rsid w:val="00A9693F"/>
    <w:rsid w:val="00AB17C8"/>
    <w:rsid w:val="00AB584C"/>
    <w:rsid w:val="00AF39F3"/>
    <w:rsid w:val="00B261DE"/>
    <w:rsid w:val="00B857BD"/>
    <w:rsid w:val="00BB36A4"/>
    <w:rsid w:val="00C24919"/>
    <w:rsid w:val="00C473A6"/>
    <w:rsid w:val="00CA6AAE"/>
    <w:rsid w:val="00CB117D"/>
    <w:rsid w:val="00CB25CA"/>
    <w:rsid w:val="00CC3591"/>
    <w:rsid w:val="00D00266"/>
    <w:rsid w:val="00D54898"/>
    <w:rsid w:val="00D7049B"/>
    <w:rsid w:val="00D7692A"/>
    <w:rsid w:val="00DB0C4A"/>
    <w:rsid w:val="00DB583F"/>
    <w:rsid w:val="00DB6E0B"/>
    <w:rsid w:val="00DE2799"/>
    <w:rsid w:val="00E04B95"/>
    <w:rsid w:val="00E432F8"/>
    <w:rsid w:val="00E4549D"/>
    <w:rsid w:val="00EA51EA"/>
    <w:rsid w:val="00EB2E39"/>
    <w:rsid w:val="00ED701F"/>
    <w:rsid w:val="00F161EC"/>
    <w:rsid w:val="00F43F47"/>
    <w:rsid w:val="00F600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BDE67"/>
  <w15:chartTrackingRefBased/>
  <w15:docId w15:val="{F7E1F85D-C63E-4C48-92FC-26FFB7AF5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910B8"/>
    <w:pPr>
      <w:spacing w:after="0" w:line="240" w:lineRule="auto"/>
    </w:pPr>
    <w:rPr>
      <w:rFonts w:ascii="Calibri" w:hAnsi="Calibri" w:cs="Calibri"/>
    </w:rPr>
  </w:style>
  <w:style w:type="paragraph" w:styleId="Titolo1">
    <w:name w:val="heading 1"/>
    <w:basedOn w:val="Normale"/>
    <w:link w:val="Titolo1Carattere"/>
    <w:uiPriority w:val="9"/>
    <w:qFormat/>
    <w:rsid w:val="007910B8"/>
    <w:pPr>
      <w:spacing w:before="100" w:beforeAutospacing="1" w:after="100" w:afterAutospacing="1"/>
      <w:outlineLvl w:val="0"/>
    </w:pPr>
    <w:rPr>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910B8"/>
    <w:rPr>
      <w:rFonts w:ascii="Calibri" w:hAnsi="Calibri" w:cs="Calibri"/>
      <w:b/>
      <w:bCs/>
      <w:kern w:val="36"/>
      <w:sz w:val="48"/>
      <w:szCs w:val="48"/>
      <w:lang w:eastAsia="it-IT"/>
    </w:rPr>
  </w:style>
  <w:style w:type="character" w:styleId="Collegamentoipertestuale">
    <w:name w:val="Hyperlink"/>
    <w:basedOn w:val="Carpredefinitoparagrafo"/>
    <w:uiPriority w:val="99"/>
    <w:unhideWhenUsed/>
    <w:rsid w:val="007910B8"/>
    <w:rPr>
      <w:color w:val="0563C1"/>
      <w:u w:val="single"/>
    </w:rPr>
  </w:style>
  <w:style w:type="character" w:styleId="Enfasigrassetto">
    <w:name w:val="Strong"/>
    <w:basedOn w:val="Carpredefinitoparagrafo"/>
    <w:uiPriority w:val="22"/>
    <w:qFormat/>
    <w:rsid w:val="007910B8"/>
    <w:rPr>
      <w:b/>
      <w:bCs/>
    </w:rPr>
  </w:style>
  <w:style w:type="paragraph" w:styleId="Paragrafoelenco">
    <w:name w:val="List Paragraph"/>
    <w:basedOn w:val="Normale"/>
    <w:uiPriority w:val="34"/>
    <w:qFormat/>
    <w:rsid w:val="00B857BD"/>
    <w:pPr>
      <w:ind w:left="720"/>
      <w:contextualSpacing/>
    </w:pPr>
  </w:style>
  <w:style w:type="character" w:customStyle="1" w:styleId="bumpedfont15">
    <w:name w:val="bumpedfont15"/>
    <w:basedOn w:val="Carpredefinitoparagrafo"/>
    <w:rsid w:val="00DB6E0B"/>
  </w:style>
  <w:style w:type="table" w:styleId="Grigliatabella">
    <w:name w:val="Table Grid"/>
    <w:basedOn w:val="Tabellanormale"/>
    <w:uiPriority w:val="39"/>
    <w:rsid w:val="00DB6E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5093F"/>
    <w:pPr>
      <w:spacing w:before="100" w:beforeAutospacing="1" w:after="100" w:afterAutospacing="1"/>
    </w:pPr>
    <w:rPr>
      <w:lang w:eastAsia="it-IT"/>
    </w:rPr>
  </w:style>
  <w:style w:type="paragraph" w:customStyle="1" w:styleId="s4">
    <w:name w:val="s4"/>
    <w:basedOn w:val="Normale"/>
    <w:uiPriority w:val="99"/>
    <w:semiHidden/>
    <w:rsid w:val="0085093F"/>
    <w:pPr>
      <w:spacing w:before="100" w:beforeAutospacing="1" w:after="100" w:afterAutospacing="1"/>
    </w:pPr>
    <w:rPr>
      <w:rFonts w:ascii="Times New Roman" w:hAnsi="Times New Roman" w:cs="Times New Roman"/>
      <w:sz w:val="24"/>
      <w:szCs w:val="24"/>
      <w:lang w:eastAsia="it-IT"/>
    </w:rPr>
  </w:style>
  <w:style w:type="paragraph" w:styleId="Nessunaspaziatura">
    <w:name w:val="No Spacing"/>
    <w:uiPriority w:val="1"/>
    <w:qFormat/>
    <w:rsid w:val="003C40A0"/>
    <w:pPr>
      <w:spacing w:after="0" w:line="240" w:lineRule="auto"/>
    </w:pPr>
  </w:style>
  <w:style w:type="paragraph" w:customStyle="1" w:styleId="Default">
    <w:name w:val="Default"/>
    <w:rsid w:val="0007501B"/>
    <w:pPr>
      <w:autoSpaceDE w:val="0"/>
      <w:autoSpaceDN w:val="0"/>
      <w:adjustRightInd w:val="0"/>
      <w:spacing w:after="0" w:line="240" w:lineRule="auto"/>
    </w:pPr>
    <w:rPr>
      <w:rFonts w:ascii="Calibri" w:hAnsi="Calibri" w:cs="Calibri"/>
      <w:color w:val="000000"/>
      <w:sz w:val="24"/>
      <w:szCs w:val="24"/>
    </w:rPr>
  </w:style>
  <w:style w:type="character" w:customStyle="1" w:styleId="UnresolvedMention">
    <w:name w:val="Unresolved Mention"/>
    <w:basedOn w:val="Carpredefinitoparagrafo"/>
    <w:uiPriority w:val="99"/>
    <w:semiHidden/>
    <w:unhideWhenUsed/>
    <w:rsid w:val="00A378AE"/>
    <w:rPr>
      <w:color w:val="605E5C"/>
      <w:shd w:val="clear" w:color="auto" w:fill="E1DFDD"/>
    </w:rPr>
  </w:style>
  <w:style w:type="paragraph" w:customStyle="1" w:styleId="default0">
    <w:name w:val="default"/>
    <w:basedOn w:val="Normale"/>
    <w:rsid w:val="00CB25CA"/>
    <w:pPr>
      <w:spacing w:before="100" w:beforeAutospacing="1" w:after="100" w:afterAutospacing="1"/>
    </w:pPr>
    <w:rPr>
      <w:lang w:eastAsia="it-IT"/>
    </w:rPr>
  </w:style>
  <w:style w:type="character" w:customStyle="1" w:styleId="contentpasted2">
    <w:name w:val="contentpasted2"/>
    <w:basedOn w:val="Carpredefinitoparagrafo"/>
    <w:rsid w:val="00CB25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40014">
      <w:bodyDiv w:val="1"/>
      <w:marLeft w:val="0"/>
      <w:marRight w:val="0"/>
      <w:marTop w:val="0"/>
      <w:marBottom w:val="0"/>
      <w:divBdr>
        <w:top w:val="none" w:sz="0" w:space="0" w:color="auto"/>
        <w:left w:val="none" w:sz="0" w:space="0" w:color="auto"/>
        <w:bottom w:val="none" w:sz="0" w:space="0" w:color="auto"/>
        <w:right w:val="none" w:sz="0" w:space="0" w:color="auto"/>
      </w:divBdr>
    </w:div>
    <w:div w:id="152138463">
      <w:bodyDiv w:val="1"/>
      <w:marLeft w:val="0"/>
      <w:marRight w:val="0"/>
      <w:marTop w:val="0"/>
      <w:marBottom w:val="0"/>
      <w:divBdr>
        <w:top w:val="none" w:sz="0" w:space="0" w:color="auto"/>
        <w:left w:val="none" w:sz="0" w:space="0" w:color="auto"/>
        <w:bottom w:val="none" w:sz="0" w:space="0" w:color="auto"/>
        <w:right w:val="none" w:sz="0" w:space="0" w:color="auto"/>
      </w:divBdr>
    </w:div>
    <w:div w:id="629017683">
      <w:bodyDiv w:val="1"/>
      <w:marLeft w:val="0"/>
      <w:marRight w:val="0"/>
      <w:marTop w:val="0"/>
      <w:marBottom w:val="0"/>
      <w:divBdr>
        <w:top w:val="none" w:sz="0" w:space="0" w:color="auto"/>
        <w:left w:val="none" w:sz="0" w:space="0" w:color="auto"/>
        <w:bottom w:val="none" w:sz="0" w:space="0" w:color="auto"/>
        <w:right w:val="none" w:sz="0" w:space="0" w:color="auto"/>
      </w:divBdr>
    </w:div>
    <w:div w:id="931665471">
      <w:bodyDiv w:val="1"/>
      <w:marLeft w:val="0"/>
      <w:marRight w:val="0"/>
      <w:marTop w:val="0"/>
      <w:marBottom w:val="0"/>
      <w:divBdr>
        <w:top w:val="none" w:sz="0" w:space="0" w:color="auto"/>
        <w:left w:val="none" w:sz="0" w:space="0" w:color="auto"/>
        <w:bottom w:val="none" w:sz="0" w:space="0" w:color="auto"/>
        <w:right w:val="none" w:sz="0" w:space="0" w:color="auto"/>
      </w:divBdr>
    </w:div>
    <w:div w:id="1398821654">
      <w:bodyDiv w:val="1"/>
      <w:marLeft w:val="0"/>
      <w:marRight w:val="0"/>
      <w:marTop w:val="0"/>
      <w:marBottom w:val="0"/>
      <w:divBdr>
        <w:top w:val="none" w:sz="0" w:space="0" w:color="auto"/>
        <w:left w:val="none" w:sz="0" w:space="0" w:color="auto"/>
        <w:bottom w:val="none" w:sz="0" w:space="0" w:color="auto"/>
        <w:right w:val="none" w:sz="0" w:space="0" w:color="auto"/>
      </w:divBdr>
    </w:div>
    <w:div w:id="1710493675">
      <w:bodyDiv w:val="1"/>
      <w:marLeft w:val="0"/>
      <w:marRight w:val="0"/>
      <w:marTop w:val="0"/>
      <w:marBottom w:val="0"/>
      <w:divBdr>
        <w:top w:val="none" w:sz="0" w:space="0" w:color="auto"/>
        <w:left w:val="none" w:sz="0" w:space="0" w:color="auto"/>
        <w:bottom w:val="none" w:sz="0" w:space="0" w:color="auto"/>
        <w:right w:val="none" w:sz="0" w:space="0" w:color="auto"/>
      </w:divBdr>
    </w:div>
    <w:div w:id="171411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aexpo.it/" TargetMode="External"/><Relationship Id="rId13" Type="http://schemas.openxmlformats.org/officeDocument/2006/relationships/hyperlink" Target="http://www.sunexpo.it" TargetMode="External"/><Relationship Id="rId3" Type="http://schemas.openxmlformats.org/officeDocument/2006/relationships/settings" Target="settings.xml"/><Relationship Id="rId7" Type="http://schemas.openxmlformats.org/officeDocument/2006/relationships/hyperlink" Target="https://www.ttgexpo.it/" TargetMode="External"/><Relationship Id="rId12" Type="http://schemas.openxmlformats.org/officeDocument/2006/relationships/hyperlink" Target="http://www.siaexpo.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iegexpo.it/it/" TargetMode="External"/><Relationship Id="rId11" Type="http://schemas.openxmlformats.org/officeDocument/2006/relationships/hyperlink" Target="http://www.ttgexpo.it" TargetMode="External"/><Relationship Id="rId5" Type="http://schemas.openxmlformats.org/officeDocument/2006/relationships/image" Target="media/image1.jpg"/><Relationship Id="rId15" Type="http://schemas.openxmlformats.org/officeDocument/2006/relationships/hyperlink" Target="mailto:media@iegexpo.it" TargetMode="External"/><Relationship Id="rId10" Type="http://schemas.openxmlformats.org/officeDocument/2006/relationships/hyperlink" Target="https://www.superfaces.it/" TargetMode="External"/><Relationship Id="rId4" Type="http://schemas.openxmlformats.org/officeDocument/2006/relationships/webSettings" Target="webSettings.xml"/><Relationship Id="rId9" Type="http://schemas.openxmlformats.org/officeDocument/2006/relationships/hyperlink" Target="https://www.sunexpo.it/" TargetMode="External"/><Relationship Id="rId14" Type="http://schemas.openxmlformats.org/officeDocument/2006/relationships/hyperlink" Target="http://www.superfaces.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824</Words>
  <Characters>4700</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Rizzardo</dc:creator>
  <cp:keywords/>
  <dc:description/>
  <cp:lastModifiedBy>Luca Paganin</cp:lastModifiedBy>
  <cp:revision>12</cp:revision>
  <cp:lastPrinted>2022-11-17T17:05:00Z</cp:lastPrinted>
  <dcterms:created xsi:type="dcterms:W3CDTF">2022-11-16T14:46:00Z</dcterms:created>
  <dcterms:modified xsi:type="dcterms:W3CDTF">2022-11-18T08:12:00Z</dcterms:modified>
</cp:coreProperties>
</file>