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6696F" w14:textId="76921141" w:rsidR="006C3ADD" w:rsidRDefault="004110EE" w:rsidP="006277D9">
      <w:pPr>
        <w:jc w:val="center"/>
        <w:rPr>
          <w:rStyle w:val="bumpedfont15"/>
          <w:rFonts w:cstheme="minorHAnsi"/>
          <w:b/>
          <w:bCs/>
          <w:i/>
          <w:iCs/>
          <w:sz w:val="28"/>
          <w:szCs w:val="28"/>
          <w:lang w:eastAsia="it-IT"/>
        </w:rPr>
      </w:pPr>
      <w:r>
        <w:rPr>
          <w:noProof/>
        </w:rPr>
        <w:drawing>
          <wp:inline distT="0" distB="0" distL="0" distR="0" wp14:anchorId="5CACD456" wp14:editId="756FC792">
            <wp:extent cx="6479540" cy="99297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479540" cy="992970"/>
                    </a:xfrm>
                    <a:prstGeom prst="rect">
                      <a:avLst/>
                    </a:prstGeom>
                  </pic:spPr>
                </pic:pic>
              </a:graphicData>
            </a:graphic>
          </wp:inline>
        </w:drawing>
      </w:r>
      <w:bookmarkStart w:id="0" w:name="_GoBack"/>
      <w:bookmarkEnd w:id="0"/>
    </w:p>
    <w:p w14:paraId="141D547A" w14:textId="77777777" w:rsidR="006C3ADD" w:rsidRPr="00882C7A" w:rsidRDefault="006C3ADD" w:rsidP="00882C7A">
      <w:pPr>
        <w:spacing w:after="0" w:line="240" w:lineRule="auto"/>
        <w:jc w:val="center"/>
        <w:rPr>
          <w:rStyle w:val="bumpedfont15"/>
          <w:rFonts w:cstheme="minorHAnsi"/>
          <w:b/>
          <w:bCs/>
          <w:i/>
          <w:iCs/>
          <w:szCs w:val="28"/>
          <w:lang w:eastAsia="it-IT"/>
        </w:rPr>
      </w:pPr>
    </w:p>
    <w:p w14:paraId="2F9965AD" w14:textId="0C71B049" w:rsidR="006C3ADD" w:rsidRPr="00637B5E" w:rsidRDefault="006C3ADD" w:rsidP="00882C7A">
      <w:pPr>
        <w:spacing w:after="0" w:line="240" w:lineRule="auto"/>
        <w:jc w:val="center"/>
        <w:rPr>
          <w:rStyle w:val="bumpedfont15"/>
          <w:rFonts w:cstheme="minorHAnsi"/>
          <w:b/>
          <w:bCs/>
          <w:sz w:val="24"/>
          <w:szCs w:val="24"/>
          <w:lang w:eastAsia="it-IT"/>
        </w:rPr>
      </w:pPr>
      <w:r w:rsidRPr="00637B5E">
        <w:rPr>
          <w:rStyle w:val="bumpedfont15"/>
          <w:rFonts w:cstheme="minorHAnsi"/>
          <w:b/>
          <w:bCs/>
          <w:sz w:val="24"/>
          <w:szCs w:val="24"/>
          <w:lang w:eastAsia="it-IT"/>
        </w:rPr>
        <w:t>nota stampa</w:t>
      </w:r>
      <w:r w:rsidR="00951CC8" w:rsidRPr="00637B5E">
        <w:rPr>
          <w:rStyle w:val="bumpedfont15"/>
          <w:rFonts w:cstheme="minorHAnsi"/>
          <w:b/>
          <w:bCs/>
          <w:sz w:val="24"/>
          <w:szCs w:val="24"/>
          <w:lang w:eastAsia="it-IT"/>
        </w:rPr>
        <w:t xml:space="preserve"> n. 1</w:t>
      </w:r>
    </w:p>
    <w:p w14:paraId="31107697" w14:textId="77777777" w:rsidR="006C3ADD" w:rsidRPr="00637B5E" w:rsidRDefault="006C3ADD" w:rsidP="00882C7A">
      <w:pPr>
        <w:spacing w:after="0" w:line="240" w:lineRule="auto"/>
        <w:jc w:val="center"/>
        <w:rPr>
          <w:rStyle w:val="bumpedfont15"/>
          <w:rFonts w:cstheme="minorHAnsi"/>
          <w:b/>
          <w:bCs/>
          <w:sz w:val="24"/>
          <w:szCs w:val="24"/>
          <w:lang w:eastAsia="it-IT"/>
        </w:rPr>
      </w:pPr>
    </w:p>
    <w:p w14:paraId="2BA0A4DC" w14:textId="04B50F16" w:rsidR="00980685" w:rsidRPr="00637B5E" w:rsidRDefault="003578F4" w:rsidP="00882C7A">
      <w:pPr>
        <w:spacing w:after="0" w:line="240" w:lineRule="auto"/>
        <w:jc w:val="center"/>
        <w:rPr>
          <w:rStyle w:val="bumpedfont15"/>
          <w:rFonts w:cstheme="minorHAnsi"/>
          <w:b/>
          <w:bCs/>
          <w:sz w:val="24"/>
          <w:szCs w:val="24"/>
          <w:lang w:eastAsia="it-IT"/>
        </w:rPr>
      </w:pPr>
      <w:r w:rsidRPr="00637B5E">
        <w:rPr>
          <w:rStyle w:val="bumpedfont15"/>
          <w:rFonts w:cstheme="minorHAnsi"/>
          <w:b/>
          <w:bCs/>
          <w:sz w:val="24"/>
          <w:szCs w:val="24"/>
          <w:lang w:eastAsia="it-IT"/>
        </w:rPr>
        <w:t xml:space="preserve">INOUT|THE CONTRACT COMMUNITY: </w:t>
      </w:r>
    </w:p>
    <w:p w14:paraId="3ECB8460" w14:textId="6B08811B" w:rsidR="006277D9" w:rsidRPr="00637B5E" w:rsidRDefault="003578F4" w:rsidP="00882C7A">
      <w:pPr>
        <w:spacing w:after="0" w:line="240" w:lineRule="auto"/>
        <w:jc w:val="center"/>
        <w:rPr>
          <w:rStyle w:val="bumpedfont15"/>
          <w:rFonts w:cstheme="minorHAnsi"/>
          <w:b/>
          <w:bCs/>
          <w:sz w:val="24"/>
          <w:szCs w:val="24"/>
        </w:rPr>
      </w:pPr>
      <w:r w:rsidRPr="00637B5E">
        <w:rPr>
          <w:rStyle w:val="bumpedfont15"/>
          <w:rFonts w:cstheme="minorHAnsi"/>
          <w:b/>
          <w:bCs/>
          <w:sz w:val="24"/>
          <w:szCs w:val="24"/>
          <w:lang w:eastAsia="it-IT"/>
        </w:rPr>
        <w:t xml:space="preserve">IL DEBUTTO AL PROSSIMO TTG </w:t>
      </w:r>
      <w:r w:rsidRPr="00637B5E">
        <w:rPr>
          <w:rStyle w:val="bumpedfont15"/>
          <w:rFonts w:cstheme="minorHAnsi"/>
          <w:b/>
          <w:bCs/>
          <w:sz w:val="24"/>
          <w:szCs w:val="24"/>
        </w:rPr>
        <w:t>TRAVEL EXPERIENCE</w:t>
      </w:r>
    </w:p>
    <w:p w14:paraId="61E396AC" w14:textId="7F8EAA88" w:rsidR="00F65C7B" w:rsidRPr="00637B5E" w:rsidRDefault="00F65C7B" w:rsidP="00882C7A">
      <w:pPr>
        <w:spacing w:after="0" w:line="240" w:lineRule="auto"/>
        <w:rPr>
          <w:rStyle w:val="bumpedfont15"/>
          <w:rFonts w:cstheme="minorHAnsi"/>
          <w:b/>
          <w:bCs/>
          <w:sz w:val="24"/>
          <w:szCs w:val="24"/>
          <w:lang w:eastAsia="it-IT"/>
        </w:rPr>
      </w:pPr>
    </w:p>
    <w:p w14:paraId="11C0BE3D" w14:textId="00848623" w:rsidR="006277D9" w:rsidRPr="00637B5E" w:rsidRDefault="003578F4" w:rsidP="009C12BC">
      <w:pPr>
        <w:pStyle w:val="Paragrafoelenco"/>
        <w:numPr>
          <w:ilvl w:val="0"/>
          <w:numId w:val="2"/>
        </w:numPr>
        <w:spacing w:after="0" w:line="240" w:lineRule="auto"/>
        <w:ind w:left="284" w:right="281" w:firstLine="0"/>
        <w:jc w:val="both"/>
        <w:rPr>
          <w:rStyle w:val="bumpedfont15"/>
          <w:rFonts w:cstheme="minorHAnsi"/>
          <w:b/>
          <w:bCs/>
          <w:sz w:val="24"/>
          <w:szCs w:val="24"/>
          <w:lang w:eastAsia="it-IT"/>
        </w:rPr>
      </w:pPr>
      <w:r w:rsidRPr="00637B5E">
        <w:rPr>
          <w:rStyle w:val="bumpedfont15"/>
          <w:rFonts w:cstheme="minorHAnsi"/>
          <w:b/>
          <w:bCs/>
          <w:sz w:val="24"/>
          <w:szCs w:val="24"/>
          <w:lang w:eastAsia="it-IT"/>
        </w:rPr>
        <w:t>N</w:t>
      </w:r>
      <w:r w:rsidR="006277D9" w:rsidRPr="00637B5E">
        <w:rPr>
          <w:rStyle w:val="bumpedfont15"/>
          <w:rFonts w:cstheme="minorHAnsi"/>
          <w:b/>
          <w:bCs/>
          <w:sz w:val="24"/>
          <w:szCs w:val="24"/>
          <w:lang w:eastAsia="it-IT"/>
        </w:rPr>
        <w:t xml:space="preserve">uovo appuntamento </w:t>
      </w:r>
      <w:r w:rsidRPr="00637B5E">
        <w:rPr>
          <w:rStyle w:val="bumpedfont15"/>
          <w:rFonts w:cstheme="minorHAnsi"/>
          <w:b/>
          <w:bCs/>
          <w:sz w:val="24"/>
          <w:szCs w:val="24"/>
          <w:lang w:eastAsia="it-IT"/>
        </w:rPr>
        <w:t xml:space="preserve">firmato </w:t>
      </w:r>
      <w:r w:rsidR="00481E1C" w:rsidRPr="00637B5E">
        <w:rPr>
          <w:rStyle w:val="bumpedfont15"/>
          <w:rFonts w:cstheme="minorHAnsi"/>
          <w:b/>
          <w:bCs/>
          <w:sz w:val="24"/>
          <w:szCs w:val="24"/>
          <w:lang w:eastAsia="it-IT"/>
        </w:rPr>
        <w:t xml:space="preserve">IEG - </w:t>
      </w:r>
      <w:proofErr w:type="spellStart"/>
      <w:r w:rsidRPr="00637B5E">
        <w:rPr>
          <w:rStyle w:val="bumpedfont15"/>
          <w:rFonts w:cstheme="minorHAnsi"/>
          <w:b/>
          <w:bCs/>
          <w:sz w:val="24"/>
          <w:szCs w:val="24"/>
          <w:lang w:eastAsia="it-IT"/>
        </w:rPr>
        <w:t>Italian</w:t>
      </w:r>
      <w:proofErr w:type="spellEnd"/>
      <w:r w:rsidRPr="00637B5E">
        <w:rPr>
          <w:rStyle w:val="bumpedfont15"/>
          <w:rFonts w:cstheme="minorHAnsi"/>
          <w:b/>
          <w:bCs/>
          <w:sz w:val="24"/>
          <w:szCs w:val="24"/>
          <w:lang w:eastAsia="it-IT"/>
        </w:rPr>
        <w:t xml:space="preserve"> </w:t>
      </w:r>
      <w:proofErr w:type="spellStart"/>
      <w:r w:rsidRPr="00637B5E">
        <w:rPr>
          <w:rStyle w:val="bumpedfont15"/>
          <w:rFonts w:cstheme="minorHAnsi"/>
          <w:b/>
          <w:bCs/>
          <w:sz w:val="24"/>
          <w:szCs w:val="24"/>
          <w:lang w:eastAsia="it-IT"/>
        </w:rPr>
        <w:t>Exhibition</w:t>
      </w:r>
      <w:proofErr w:type="spellEnd"/>
      <w:r w:rsidRPr="00637B5E">
        <w:rPr>
          <w:rStyle w:val="bumpedfont15"/>
          <w:rFonts w:cstheme="minorHAnsi"/>
          <w:b/>
          <w:bCs/>
          <w:sz w:val="24"/>
          <w:szCs w:val="24"/>
          <w:lang w:eastAsia="it-IT"/>
        </w:rPr>
        <w:t xml:space="preserve"> Group </w:t>
      </w:r>
      <w:r w:rsidR="006277D9" w:rsidRPr="00637B5E">
        <w:rPr>
          <w:rStyle w:val="bumpedfont15"/>
          <w:rFonts w:cstheme="minorHAnsi"/>
          <w:b/>
          <w:bCs/>
          <w:sz w:val="24"/>
          <w:szCs w:val="24"/>
          <w:lang w:eastAsia="it-IT"/>
        </w:rPr>
        <w:t xml:space="preserve">per </w:t>
      </w:r>
      <w:r w:rsidRPr="00637B5E">
        <w:rPr>
          <w:rStyle w:val="bumpedfont15"/>
          <w:rFonts w:cstheme="minorHAnsi"/>
          <w:b/>
          <w:bCs/>
          <w:sz w:val="24"/>
          <w:szCs w:val="24"/>
          <w:lang w:eastAsia="it-IT"/>
        </w:rPr>
        <w:t xml:space="preserve">il </w:t>
      </w:r>
      <w:r w:rsidR="006277D9" w:rsidRPr="00637B5E">
        <w:rPr>
          <w:rStyle w:val="bumpedfont15"/>
          <w:rFonts w:cstheme="minorHAnsi"/>
          <w:b/>
          <w:bCs/>
          <w:sz w:val="24"/>
          <w:szCs w:val="24"/>
          <w:lang w:eastAsia="it-IT"/>
        </w:rPr>
        <w:t>mondo </w:t>
      </w:r>
      <w:proofErr w:type="spellStart"/>
      <w:r w:rsidR="006277D9" w:rsidRPr="00637B5E">
        <w:rPr>
          <w:rStyle w:val="bumpedfont15"/>
          <w:rFonts w:cstheme="minorHAnsi"/>
          <w:b/>
          <w:bCs/>
          <w:sz w:val="24"/>
          <w:szCs w:val="24"/>
          <w:lang w:eastAsia="it-IT"/>
        </w:rPr>
        <w:t>Contract</w:t>
      </w:r>
      <w:proofErr w:type="spellEnd"/>
      <w:r w:rsidR="006277D9" w:rsidRPr="00637B5E">
        <w:rPr>
          <w:rStyle w:val="bumpedfont15"/>
          <w:rFonts w:cstheme="minorHAnsi"/>
          <w:b/>
          <w:bCs/>
          <w:sz w:val="24"/>
          <w:szCs w:val="24"/>
          <w:lang w:eastAsia="it-IT"/>
        </w:rPr>
        <w:t xml:space="preserve"> e </w:t>
      </w:r>
      <w:r w:rsidR="005C00C6" w:rsidRPr="00637B5E">
        <w:rPr>
          <w:rStyle w:val="bumpedfont15"/>
          <w:rFonts w:cstheme="minorHAnsi"/>
          <w:b/>
          <w:bCs/>
          <w:sz w:val="24"/>
          <w:szCs w:val="24"/>
          <w:lang w:eastAsia="it-IT"/>
        </w:rPr>
        <w:t>F</w:t>
      </w:r>
      <w:r w:rsidR="006277D9" w:rsidRPr="00637B5E">
        <w:rPr>
          <w:rStyle w:val="bumpedfont15"/>
          <w:rFonts w:cstheme="minorHAnsi"/>
          <w:b/>
          <w:bCs/>
          <w:sz w:val="24"/>
          <w:szCs w:val="24"/>
          <w:lang w:eastAsia="it-IT"/>
        </w:rPr>
        <w:t>orniture per l’ospitalità</w:t>
      </w:r>
      <w:r w:rsidR="00951CC8" w:rsidRPr="00637B5E">
        <w:rPr>
          <w:rStyle w:val="bumpedfont15"/>
          <w:rFonts w:cstheme="minorHAnsi"/>
          <w:b/>
          <w:bCs/>
          <w:sz w:val="24"/>
          <w:szCs w:val="24"/>
          <w:lang w:eastAsia="it-IT"/>
        </w:rPr>
        <w:t>,</w:t>
      </w:r>
      <w:r w:rsidR="00255224" w:rsidRPr="00637B5E">
        <w:rPr>
          <w:rStyle w:val="bumpedfont15"/>
          <w:rFonts w:cstheme="minorHAnsi"/>
          <w:b/>
          <w:bCs/>
          <w:sz w:val="24"/>
          <w:szCs w:val="24"/>
          <w:lang w:eastAsia="it-IT"/>
        </w:rPr>
        <w:t xml:space="preserve"> dall’11 al 13 </w:t>
      </w:r>
      <w:proofErr w:type="gramStart"/>
      <w:r w:rsidR="00255224" w:rsidRPr="00637B5E">
        <w:rPr>
          <w:rStyle w:val="bumpedfont15"/>
          <w:rFonts w:cstheme="minorHAnsi"/>
          <w:b/>
          <w:bCs/>
          <w:sz w:val="24"/>
          <w:szCs w:val="24"/>
          <w:lang w:eastAsia="it-IT"/>
        </w:rPr>
        <w:t>Ottobre</w:t>
      </w:r>
      <w:proofErr w:type="gramEnd"/>
      <w:r w:rsidR="00255224" w:rsidRPr="00637B5E">
        <w:rPr>
          <w:rStyle w:val="bumpedfont15"/>
          <w:rFonts w:cstheme="minorHAnsi"/>
          <w:b/>
          <w:bCs/>
          <w:sz w:val="24"/>
          <w:szCs w:val="24"/>
          <w:lang w:eastAsia="it-IT"/>
        </w:rPr>
        <w:t> 2023 alla Fiera di Rimini</w:t>
      </w:r>
    </w:p>
    <w:p w14:paraId="2A592CC9" w14:textId="1342B81D" w:rsidR="005C00C6" w:rsidRPr="00637B5E" w:rsidRDefault="005C00C6" w:rsidP="009C12BC">
      <w:pPr>
        <w:pStyle w:val="Paragrafoelenco"/>
        <w:numPr>
          <w:ilvl w:val="0"/>
          <w:numId w:val="2"/>
        </w:numPr>
        <w:spacing w:after="0" w:line="240" w:lineRule="auto"/>
        <w:ind w:left="284" w:right="281" w:firstLine="0"/>
        <w:jc w:val="both"/>
        <w:rPr>
          <w:rStyle w:val="bumpedfont15"/>
          <w:rFonts w:cstheme="minorHAnsi"/>
          <w:b/>
          <w:bCs/>
          <w:sz w:val="24"/>
          <w:szCs w:val="24"/>
          <w:lang w:eastAsia="it-IT"/>
        </w:rPr>
      </w:pPr>
      <w:r w:rsidRPr="00637B5E">
        <w:rPr>
          <w:rStyle w:val="bumpedfont15"/>
          <w:rFonts w:cstheme="minorHAnsi"/>
          <w:b/>
          <w:bCs/>
          <w:sz w:val="24"/>
          <w:szCs w:val="24"/>
          <w:lang w:eastAsia="it-IT"/>
        </w:rPr>
        <w:t>Lorenzo Cagnoni, presidente IEG: «</w:t>
      </w:r>
      <w:r w:rsidRPr="00637B5E">
        <w:rPr>
          <w:rFonts w:cstheme="minorHAnsi"/>
          <w:b/>
          <w:bCs/>
          <w:sz w:val="24"/>
          <w:szCs w:val="24"/>
        </w:rPr>
        <w:t xml:space="preserve">Rafforziamo l’appuntamento di ottobre per il turismo, allargandolo al mondo del </w:t>
      </w:r>
      <w:proofErr w:type="spellStart"/>
      <w:r w:rsidRPr="00637B5E">
        <w:rPr>
          <w:rFonts w:cstheme="minorHAnsi"/>
          <w:b/>
          <w:bCs/>
          <w:sz w:val="24"/>
          <w:szCs w:val="24"/>
        </w:rPr>
        <w:t>contract</w:t>
      </w:r>
      <w:proofErr w:type="spellEnd"/>
      <w:r w:rsidRPr="00637B5E">
        <w:rPr>
          <w:rFonts w:cstheme="minorHAnsi"/>
          <w:b/>
          <w:bCs/>
          <w:sz w:val="24"/>
          <w:szCs w:val="24"/>
        </w:rPr>
        <w:t xml:space="preserve"> e delle forniture per l’ospitalità</w:t>
      </w:r>
      <w:r w:rsidRPr="00637B5E">
        <w:rPr>
          <w:rStyle w:val="bumpedfont15"/>
          <w:rFonts w:cstheme="minorHAnsi"/>
          <w:b/>
          <w:bCs/>
          <w:sz w:val="24"/>
          <w:szCs w:val="24"/>
          <w:lang w:eastAsia="it-IT"/>
        </w:rPr>
        <w:t>»</w:t>
      </w:r>
    </w:p>
    <w:p w14:paraId="4F811F14" w14:textId="2804D075" w:rsidR="005C00C6" w:rsidRPr="00637B5E" w:rsidRDefault="005C00C6" w:rsidP="009C12BC">
      <w:pPr>
        <w:pStyle w:val="Paragrafoelenco"/>
        <w:numPr>
          <w:ilvl w:val="0"/>
          <w:numId w:val="2"/>
        </w:numPr>
        <w:spacing w:after="0" w:line="240" w:lineRule="auto"/>
        <w:ind w:left="284" w:right="281" w:firstLine="0"/>
        <w:jc w:val="both"/>
        <w:rPr>
          <w:rStyle w:val="bumpedfont15"/>
          <w:rFonts w:cstheme="minorHAnsi"/>
          <w:b/>
          <w:bCs/>
          <w:sz w:val="24"/>
          <w:szCs w:val="24"/>
          <w:lang w:eastAsia="it-IT"/>
        </w:rPr>
      </w:pPr>
      <w:r w:rsidRPr="00637B5E">
        <w:rPr>
          <w:rStyle w:val="bumpedfont15"/>
          <w:rFonts w:cstheme="minorHAnsi"/>
          <w:b/>
          <w:bCs/>
          <w:sz w:val="24"/>
          <w:szCs w:val="24"/>
          <w:lang w:eastAsia="it-IT"/>
        </w:rPr>
        <w:t>Corrado Peraboni</w:t>
      </w:r>
      <w:r w:rsidR="00951CC8" w:rsidRPr="00637B5E">
        <w:rPr>
          <w:rStyle w:val="bumpedfont15"/>
          <w:rFonts w:cstheme="minorHAnsi"/>
          <w:b/>
          <w:bCs/>
          <w:sz w:val="24"/>
          <w:szCs w:val="24"/>
          <w:lang w:eastAsia="it-IT"/>
        </w:rPr>
        <w:t>, CEO IEG</w:t>
      </w:r>
      <w:r w:rsidRPr="00637B5E">
        <w:rPr>
          <w:rStyle w:val="bumpedfont15"/>
          <w:rFonts w:cstheme="minorHAnsi"/>
          <w:b/>
          <w:bCs/>
          <w:sz w:val="24"/>
          <w:szCs w:val="24"/>
          <w:lang w:eastAsia="it-IT"/>
        </w:rPr>
        <w:t>: «</w:t>
      </w:r>
      <w:proofErr w:type="spellStart"/>
      <w:r w:rsidRPr="00637B5E">
        <w:rPr>
          <w:rStyle w:val="bumpedfont15"/>
          <w:rFonts w:cstheme="minorHAnsi"/>
          <w:b/>
          <w:bCs/>
          <w:sz w:val="24"/>
          <w:szCs w:val="24"/>
          <w:lang w:eastAsia="it-IT"/>
        </w:rPr>
        <w:t>InOut</w:t>
      </w:r>
      <w:proofErr w:type="spellEnd"/>
      <w:r w:rsidRPr="00637B5E">
        <w:rPr>
          <w:rStyle w:val="bumpedfont15"/>
          <w:rFonts w:cstheme="minorHAnsi"/>
          <w:b/>
          <w:bCs/>
          <w:sz w:val="24"/>
          <w:szCs w:val="24"/>
          <w:lang w:eastAsia="it-IT"/>
        </w:rPr>
        <w:t xml:space="preserve">, </w:t>
      </w:r>
      <w:r w:rsidRPr="00637B5E">
        <w:rPr>
          <w:rFonts w:cstheme="minorHAnsi"/>
          <w:b/>
          <w:bCs/>
          <w:sz w:val="24"/>
          <w:szCs w:val="24"/>
        </w:rPr>
        <w:t xml:space="preserve">nuovo format che propone un momento di incontro fra operatori professionali e una ricca offerta di prodotto con </w:t>
      </w:r>
      <w:proofErr w:type="spellStart"/>
      <w:r w:rsidRPr="00637B5E">
        <w:rPr>
          <w:rFonts w:cstheme="minorHAnsi"/>
          <w:b/>
          <w:bCs/>
          <w:sz w:val="24"/>
          <w:szCs w:val="24"/>
        </w:rPr>
        <w:t>Superfaces</w:t>
      </w:r>
      <w:proofErr w:type="spellEnd"/>
      <w:r w:rsidRPr="00637B5E">
        <w:rPr>
          <w:rFonts w:cstheme="minorHAnsi"/>
          <w:b/>
          <w:bCs/>
          <w:sz w:val="24"/>
          <w:szCs w:val="24"/>
        </w:rPr>
        <w:t xml:space="preserve"> e </w:t>
      </w:r>
      <w:proofErr w:type="spellStart"/>
      <w:r w:rsidRPr="00637B5E">
        <w:rPr>
          <w:rFonts w:cstheme="minorHAnsi"/>
          <w:b/>
          <w:bCs/>
          <w:sz w:val="24"/>
          <w:szCs w:val="24"/>
        </w:rPr>
        <w:t>Green</w:t>
      </w:r>
      <w:r w:rsidR="00604462" w:rsidRPr="00637B5E">
        <w:rPr>
          <w:rFonts w:cstheme="minorHAnsi"/>
          <w:b/>
          <w:bCs/>
          <w:sz w:val="24"/>
          <w:szCs w:val="24"/>
        </w:rPr>
        <w:t>s</w:t>
      </w:r>
      <w:r w:rsidRPr="00637B5E">
        <w:rPr>
          <w:rFonts w:cstheme="minorHAnsi"/>
          <w:b/>
          <w:bCs/>
          <w:sz w:val="24"/>
          <w:szCs w:val="24"/>
        </w:rPr>
        <w:t>cape</w:t>
      </w:r>
      <w:proofErr w:type="spellEnd"/>
      <w:r w:rsidRPr="00637B5E">
        <w:rPr>
          <w:rStyle w:val="bumpedfont15"/>
          <w:rFonts w:cstheme="minorHAnsi"/>
          <w:b/>
          <w:bCs/>
          <w:sz w:val="24"/>
          <w:szCs w:val="24"/>
          <w:lang w:eastAsia="it-IT"/>
        </w:rPr>
        <w:t>»</w:t>
      </w:r>
    </w:p>
    <w:p w14:paraId="6DCD40E6" w14:textId="73182BCF" w:rsidR="003578F4" w:rsidRDefault="003578F4" w:rsidP="006C3ADD">
      <w:pPr>
        <w:pStyle w:val="Paragrafoelenco"/>
        <w:spacing w:after="0" w:line="240" w:lineRule="auto"/>
        <w:ind w:left="0"/>
        <w:jc w:val="both"/>
        <w:rPr>
          <w:rStyle w:val="bumpedfont15"/>
          <w:rFonts w:cstheme="minorHAnsi"/>
          <w:b/>
          <w:bCs/>
          <w:sz w:val="24"/>
          <w:szCs w:val="24"/>
          <w:lang w:eastAsia="it-IT"/>
        </w:rPr>
      </w:pPr>
    </w:p>
    <w:p w14:paraId="0155908D" w14:textId="77777777" w:rsidR="00F65C7B" w:rsidRPr="00637B5E" w:rsidRDefault="00F65C7B" w:rsidP="006C3ADD">
      <w:pPr>
        <w:pStyle w:val="Paragrafoelenco"/>
        <w:spacing w:after="0" w:line="240" w:lineRule="auto"/>
        <w:ind w:left="0"/>
        <w:jc w:val="both"/>
        <w:rPr>
          <w:rStyle w:val="bumpedfont15"/>
          <w:rFonts w:cstheme="minorHAnsi"/>
          <w:b/>
          <w:bCs/>
          <w:sz w:val="24"/>
          <w:szCs w:val="24"/>
          <w:lang w:eastAsia="it-IT"/>
        </w:rPr>
      </w:pPr>
    </w:p>
    <w:p w14:paraId="5B3544BD" w14:textId="588D1C16" w:rsidR="00481E1C" w:rsidRPr="00DA2AF3" w:rsidRDefault="00A672EB" w:rsidP="00481E1C">
      <w:pPr>
        <w:spacing w:after="0" w:line="240" w:lineRule="auto"/>
        <w:jc w:val="both"/>
        <w:rPr>
          <w:rStyle w:val="bumpedfont15"/>
          <w:rFonts w:cstheme="minorHAnsi"/>
          <w:sz w:val="24"/>
          <w:szCs w:val="24"/>
        </w:rPr>
      </w:pPr>
      <w:r w:rsidRPr="00DA2AF3">
        <w:rPr>
          <w:rFonts w:cstheme="minorHAnsi"/>
          <w:i/>
          <w:iCs/>
          <w:color w:val="000000" w:themeColor="text1"/>
          <w:sz w:val="24"/>
          <w:szCs w:val="24"/>
        </w:rPr>
        <w:t>Milano/Rimini, 23 novembre 2022</w:t>
      </w:r>
      <w:r w:rsidRPr="00DA2AF3">
        <w:rPr>
          <w:rFonts w:cstheme="minorHAnsi"/>
          <w:color w:val="000000" w:themeColor="text1"/>
          <w:sz w:val="24"/>
          <w:szCs w:val="24"/>
        </w:rPr>
        <w:t xml:space="preserve"> </w:t>
      </w:r>
      <w:r w:rsidR="006277D9" w:rsidRPr="00DA2AF3">
        <w:rPr>
          <w:rStyle w:val="bumpedfont15"/>
          <w:rFonts w:cstheme="minorHAnsi"/>
          <w:sz w:val="24"/>
          <w:szCs w:val="24"/>
        </w:rPr>
        <w:t xml:space="preserve">– </w:t>
      </w:r>
      <w:r w:rsidR="00481E1C" w:rsidRPr="00DA2AF3">
        <w:rPr>
          <w:rStyle w:val="bumpedfont15"/>
          <w:rFonts w:cstheme="minorHAnsi"/>
          <w:sz w:val="24"/>
          <w:szCs w:val="24"/>
        </w:rPr>
        <w:t xml:space="preserve">Si arricchisce di un nuovo format, dal 2023, il calendario riminese di </w:t>
      </w:r>
      <w:hyperlink r:id="rId6" w:history="1">
        <w:r w:rsidR="00481E1C" w:rsidRPr="00DA2AF3">
          <w:rPr>
            <w:rStyle w:val="Collegamentoipertestuale"/>
            <w:rFonts w:cstheme="minorHAnsi"/>
            <w:b/>
            <w:sz w:val="24"/>
            <w:szCs w:val="24"/>
          </w:rPr>
          <w:t xml:space="preserve">IEG - </w:t>
        </w:r>
        <w:proofErr w:type="spellStart"/>
        <w:r w:rsidR="00481E1C" w:rsidRPr="00DA2AF3">
          <w:rPr>
            <w:rStyle w:val="Collegamentoipertestuale"/>
            <w:rFonts w:cstheme="minorHAnsi"/>
            <w:b/>
            <w:sz w:val="24"/>
            <w:szCs w:val="24"/>
          </w:rPr>
          <w:t>Italian</w:t>
        </w:r>
        <w:proofErr w:type="spellEnd"/>
        <w:r w:rsidR="00481E1C" w:rsidRPr="00DA2AF3">
          <w:rPr>
            <w:rStyle w:val="Collegamentoipertestuale"/>
            <w:rFonts w:cstheme="minorHAnsi"/>
            <w:b/>
            <w:sz w:val="24"/>
            <w:szCs w:val="24"/>
          </w:rPr>
          <w:t xml:space="preserve"> </w:t>
        </w:r>
        <w:proofErr w:type="spellStart"/>
        <w:r w:rsidR="00481E1C" w:rsidRPr="00DA2AF3">
          <w:rPr>
            <w:rStyle w:val="Collegamentoipertestuale"/>
            <w:rFonts w:cstheme="minorHAnsi"/>
            <w:b/>
            <w:sz w:val="24"/>
            <w:szCs w:val="24"/>
          </w:rPr>
          <w:t>Exhibition</w:t>
        </w:r>
        <w:proofErr w:type="spellEnd"/>
        <w:r w:rsidR="00481E1C" w:rsidRPr="00DA2AF3">
          <w:rPr>
            <w:rStyle w:val="Collegamentoipertestuale"/>
            <w:rFonts w:cstheme="minorHAnsi"/>
            <w:b/>
            <w:sz w:val="24"/>
            <w:szCs w:val="24"/>
          </w:rPr>
          <w:t xml:space="preserve"> Group</w:t>
        </w:r>
      </w:hyperlink>
      <w:r w:rsidR="00481E1C" w:rsidRPr="00DA2AF3">
        <w:rPr>
          <w:rStyle w:val="bumpedfont15"/>
          <w:rFonts w:cstheme="minorHAnsi"/>
          <w:sz w:val="24"/>
          <w:szCs w:val="24"/>
        </w:rPr>
        <w:t xml:space="preserve">; un format ideato per promuovere e catalizzare l’evoluzione dell’intera travel </w:t>
      </w:r>
      <w:proofErr w:type="spellStart"/>
      <w:r w:rsidR="00481E1C" w:rsidRPr="00DA2AF3">
        <w:rPr>
          <w:rStyle w:val="bumpedfont15"/>
          <w:rFonts w:cstheme="minorHAnsi"/>
          <w:sz w:val="24"/>
          <w:szCs w:val="24"/>
        </w:rPr>
        <w:t>industry</w:t>
      </w:r>
      <w:proofErr w:type="spellEnd"/>
      <w:r w:rsidR="00481E1C" w:rsidRPr="00DA2AF3">
        <w:rPr>
          <w:rStyle w:val="bumpedfont15"/>
          <w:rFonts w:cstheme="minorHAnsi"/>
          <w:sz w:val="24"/>
          <w:szCs w:val="24"/>
        </w:rPr>
        <w:t>,</w:t>
      </w:r>
      <w:r w:rsidR="00951CC8" w:rsidRPr="00DA2AF3">
        <w:rPr>
          <w:rStyle w:val="bumpedfont15"/>
          <w:rFonts w:cstheme="minorHAnsi"/>
          <w:sz w:val="24"/>
          <w:szCs w:val="24"/>
        </w:rPr>
        <w:t xml:space="preserve"> </w:t>
      </w:r>
      <w:r w:rsidR="00481E1C" w:rsidRPr="00DA2AF3">
        <w:rPr>
          <w:rStyle w:val="bumpedfont15"/>
          <w:rFonts w:cstheme="minorHAnsi"/>
          <w:sz w:val="24"/>
          <w:szCs w:val="24"/>
        </w:rPr>
        <w:t xml:space="preserve">attraverso </w:t>
      </w:r>
      <w:r w:rsidR="00637B5E" w:rsidRPr="00DA2AF3">
        <w:rPr>
          <w:rStyle w:val="bumpedfont15"/>
          <w:rFonts w:cstheme="minorHAnsi"/>
          <w:sz w:val="24"/>
          <w:szCs w:val="24"/>
        </w:rPr>
        <w:t>proposte</w:t>
      </w:r>
      <w:r w:rsidR="00481E1C" w:rsidRPr="00DA2AF3">
        <w:rPr>
          <w:rStyle w:val="bumpedfont15"/>
          <w:rFonts w:cstheme="minorHAnsi"/>
          <w:sz w:val="24"/>
          <w:szCs w:val="24"/>
        </w:rPr>
        <w:t>, formazione, strumenti, contaminazioni</w:t>
      </w:r>
      <w:r w:rsidR="00637B5E" w:rsidRPr="00DA2AF3">
        <w:rPr>
          <w:rStyle w:val="bumpedfont15"/>
          <w:rFonts w:cstheme="minorHAnsi"/>
          <w:sz w:val="24"/>
          <w:szCs w:val="24"/>
        </w:rPr>
        <w:t xml:space="preserve"> e</w:t>
      </w:r>
      <w:r w:rsidR="00481E1C" w:rsidRPr="00DA2AF3">
        <w:rPr>
          <w:rStyle w:val="bumpedfont15"/>
          <w:rFonts w:cstheme="minorHAnsi"/>
          <w:sz w:val="24"/>
          <w:szCs w:val="24"/>
        </w:rPr>
        <w:t xml:space="preserve"> networking in grado di delinearne le coordinate future. </w:t>
      </w:r>
    </w:p>
    <w:p w14:paraId="5ED24822" w14:textId="1D69B9B4" w:rsidR="00637B5E" w:rsidRPr="00DA2AF3" w:rsidRDefault="006277D9" w:rsidP="006C3ADD">
      <w:pPr>
        <w:pStyle w:val="s4"/>
        <w:spacing w:before="0" w:beforeAutospacing="0" w:after="0" w:afterAutospacing="0"/>
        <w:jc w:val="both"/>
        <w:rPr>
          <w:rStyle w:val="bumpedfont15"/>
          <w:rFonts w:asciiTheme="minorHAnsi" w:hAnsiTheme="minorHAnsi" w:cstheme="minorHAnsi"/>
          <w:sz w:val="24"/>
          <w:szCs w:val="24"/>
        </w:rPr>
      </w:pPr>
      <w:r w:rsidRPr="00DA2AF3">
        <w:rPr>
          <w:rStyle w:val="bumpedfont15"/>
          <w:rFonts w:asciiTheme="minorHAnsi" w:hAnsiTheme="minorHAnsi" w:cstheme="minorHAnsi"/>
          <w:sz w:val="24"/>
          <w:szCs w:val="24"/>
        </w:rPr>
        <w:t>Con</w:t>
      </w:r>
      <w:r w:rsidR="00481E1C" w:rsidRPr="00DA2AF3">
        <w:rPr>
          <w:rStyle w:val="bumpedfont15"/>
          <w:rFonts w:asciiTheme="minorHAnsi" w:hAnsiTheme="minorHAnsi" w:cstheme="minorHAnsi"/>
          <w:sz w:val="24"/>
          <w:szCs w:val="24"/>
        </w:rPr>
        <w:t xml:space="preserve"> </w:t>
      </w:r>
      <w:proofErr w:type="spellStart"/>
      <w:r w:rsidR="006E71F0" w:rsidRPr="00DA2AF3">
        <w:rPr>
          <w:rStyle w:val="bumpedfont15"/>
          <w:rFonts w:asciiTheme="minorHAnsi" w:hAnsiTheme="minorHAnsi" w:cstheme="minorHAnsi"/>
          <w:b/>
          <w:bCs/>
          <w:sz w:val="24"/>
          <w:szCs w:val="24"/>
        </w:rPr>
        <w:t>InOut|The</w:t>
      </w:r>
      <w:proofErr w:type="spellEnd"/>
      <w:r w:rsidR="006E71F0" w:rsidRPr="00DA2AF3">
        <w:rPr>
          <w:rStyle w:val="bumpedfont15"/>
          <w:rFonts w:asciiTheme="minorHAnsi" w:hAnsiTheme="minorHAnsi" w:cstheme="minorHAnsi"/>
          <w:b/>
          <w:bCs/>
          <w:sz w:val="24"/>
          <w:szCs w:val="24"/>
        </w:rPr>
        <w:t> </w:t>
      </w:r>
      <w:proofErr w:type="spellStart"/>
      <w:r w:rsidR="006E71F0" w:rsidRPr="00DA2AF3">
        <w:rPr>
          <w:rStyle w:val="bumpedfont15"/>
          <w:rFonts w:asciiTheme="minorHAnsi" w:hAnsiTheme="minorHAnsi" w:cstheme="minorHAnsi"/>
          <w:b/>
          <w:bCs/>
          <w:sz w:val="24"/>
          <w:szCs w:val="24"/>
        </w:rPr>
        <w:t>Contract</w:t>
      </w:r>
      <w:proofErr w:type="spellEnd"/>
      <w:r w:rsidR="006E71F0" w:rsidRPr="00DA2AF3">
        <w:rPr>
          <w:rStyle w:val="bumpedfont15"/>
          <w:rFonts w:asciiTheme="minorHAnsi" w:hAnsiTheme="minorHAnsi" w:cstheme="minorHAnsi"/>
          <w:b/>
          <w:bCs/>
          <w:sz w:val="24"/>
          <w:szCs w:val="24"/>
        </w:rPr>
        <w:t> Community</w:t>
      </w:r>
      <w:r w:rsidRPr="00DA2AF3">
        <w:rPr>
          <w:rStyle w:val="bumpedfont15"/>
          <w:rFonts w:asciiTheme="minorHAnsi" w:hAnsiTheme="minorHAnsi" w:cstheme="minorHAnsi"/>
          <w:sz w:val="24"/>
          <w:szCs w:val="24"/>
        </w:rPr>
        <w:t>, i</w:t>
      </w:r>
      <w:r w:rsidR="00181434" w:rsidRPr="00DA2AF3">
        <w:rPr>
          <w:rStyle w:val="bumpedfont15"/>
          <w:rFonts w:asciiTheme="minorHAnsi" w:hAnsiTheme="minorHAnsi" w:cstheme="minorHAnsi"/>
          <w:sz w:val="24"/>
          <w:szCs w:val="24"/>
        </w:rPr>
        <w:t xml:space="preserve">l </w:t>
      </w:r>
      <w:r w:rsidR="00D7359E" w:rsidRPr="00DA2AF3">
        <w:rPr>
          <w:rStyle w:val="bumpedfont15"/>
          <w:rFonts w:asciiTheme="minorHAnsi" w:hAnsiTheme="minorHAnsi" w:cstheme="minorHAnsi"/>
          <w:sz w:val="24"/>
          <w:szCs w:val="24"/>
        </w:rPr>
        <w:t>mondo del</w:t>
      </w:r>
      <w:r w:rsidRPr="00DA2AF3">
        <w:rPr>
          <w:rStyle w:val="bumpedfont15"/>
          <w:rFonts w:asciiTheme="minorHAnsi" w:hAnsiTheme="minorHAnsi" w:cstheme="minorHAnsi"/>
          <w:sz w:val="24"/>
          <w:szCs w:val="24"/>
        </w:rPr>
        <w:t> </w:t>
      </w:r>
      <w:proofErr w:type="spellStart"/>
      <w:r w:rsidR="00515485" w:rsidRPr="00DA2AF3">
        <w:rPr>
          <w:rStyle w:val="bumpedfont15"/>
          <w:rFonts w:asciiTheme="minorHAnsi" w:hAnsiTheme="minorHAnsi" w:cstheme="minorHAnsi"/>
          <w:sz w:val="24"/>
          <w:szCs w:val="24"/>
        </w:rPr>
        <w:t>C</w:t>
      </w:r>
      <w:r w:rsidRPr="00DA2AF3">
        <w:rPr>
          <w:rStyle w:val="bumpedfont15"/>
          <w:rFonts w:asciiTheme="minorHAnsi" w:hAnsiTheme="minorHAnsi" w:cstheme="minorHAnsi"/>
          <w:sz w:val="24"/>
          <w:szCs w:val="24"/>
        </w:rPr>
        <w:t>ontract</w:t>
      </w:r>
      <w:proofErr w:type="spellEnd"/>
      <w:r w:rsidRPr="00DA2AF3">
        <w:rPr>
          <w:rStyle w:val="bumpedfont15"/>
          <w:rFonts w:asciiTheme="minorHAnsi" w:hAnsiTheme="minorHAnsi" w:cstheme="minorHAnsi"/>
          <w:sz w:val="24"/>
          <w:szCs w:val="24"/>
        </w:rPr>
        <w:t xml:space="preserve"> e </w:t>
      </w:r>
      <w:r w:rsidR="00515485" w:rsidRPr="00DA2AF3">
        <w:rPr>
          <w:rStyle w:val="bumpedfont15"/>
          <w:rFonts w:asciiTheme="minorHAnsi" w:hAnsiTheme="minorHAnsi" w:cstheme="minorHAnsi"/>
          <w:sz w:val="24"/>
          <w:szCs w:val="24"/>
        </w:rPr>
        <w:t>F</w:t>
      </w:r>
      <w:r w:rsidRPr="00DA2AF3">
        <w:rPr>
          <w:rStyle w:val="bumpedfont15"/>
          <w:rFonts w:asciiTheme="minorHAnsi" w:hAnsiTheme="minorHAnsi" w:cstheme="minorHAnsi"/>
          <w:sz w:val="24"/>
          <w:szCs w:val="24"/>
        </w:rPr>
        <w:t>orniture per l’ospitalità cont</w:t>
      </w:r>
      <w:r w:rsidR="003578F4" w:rsidRPr="00DA2AF3">
        <w:rPr>
          <w:rStyle w:val="bumpedfont15"/>
          <w:rFonts w:asciiTheme="minorHAnsi" w:hAnsiTheme="minorHAnsi" w:cstheme="minorHAnsi"/>
          <w:sz w:val="24"/>
          <w:szCs w:val="24"/>
        </w:rPr>
        <w:t>e</w:t>
      </w:r>
      <w:r w:rsidRPr="00DA2AF3">
        <w:rPr>
          <w:rStyle w:val="bumpedfont15"/>
          <w:rFonts w:asciiTheme="minorHAnsi" w:hAnsiTheme="minorHAnsi" w:cstheme="minorHAnsi"/>
          <w:sz w:val="24"/>
          <w:szCs w:val="24"/>
        </w:rPr>
        <w:t>r</w:t>
      </w:r>
      <w:r w:rsidR="003578F4" w:rsidRPr="00DA2AF3">
        <w:rPr>
          <w:rStyle w:val="bumpedfont15"/>
          <w:rFonts w:asciiTheme="minorHAnsi" w:hAnsiTheme="minorHAnsi" w:cstheme="minorHAnsi"/>
          <w:sz w:val="24"/>
          <w:szCs w:val="24"/>
        </w:rPr>
        <w:t xml:space="preserve">à </w:t>
      </w:r>
      <w:r w:rsidR="00481E1C" w:rsidRPr="00DA2AF3">
        <w:rPr>
          <w:rStyle w:val="bumpedfont15"/>
          <w:rFonts w:asciiTheme="minorHAnsi" w:hAnsiTheme="minorHAnsi" w:cstheme="minorHAnsi"/>
          <w:sz w:val="24"/>
          <w:szCs w:val="24"/>
        </w:rPr>
        <w:t>infatti</w:t>
      </w:r>
      <w:r w:rsidRPr="00DA2AF3">
        <w:rPr>
          <w:rStyle w:val="bumpedfont15"/>
          <w:rFonts w:asciiTheme="minorHAnsi" w:hAnsiTheme="minorHAnsi" w:cstheme="minorHAnsi"/>
          <w:sz w:val="24"/>
          <w:szCs w:val="24"/>
        </w:rPr>
        <w:t xml:space="preserve"> su un </w:t>
      </w:r>
      <w:r w:rsidR="005C00C6" w:rsidRPr="00DA2AF3">
        <w:rPr>
          <w:rStyle w:val="bumpedfont15"/>
          <w:rFonts w:asciiTheme="minorHAnsi" w:hAnsiTheme="minorHAnsi" w:cstheme="minorHAnsi"/>
          <w:sz w:val="24"/>
          <w:szCs w:val="24"/>
        </w:rPr>
        <w:t>format</w:t>
      </w:r>
      <w:r w:rsidRPr="00DA2AF3">
        <w:rPr>
          <w:rStyle w:val="bumpedfont15"/>
          <w:rFonts w:asciiTheme="minorHAnsi" w:hAnsiTheme="minorHAnsi" w:cstheme="minorHAnsi"/>
          <w:sz w:val="24"/>
          <w:szCs w:val="24"/>
        </w:rPr>
        <w:t xml:space="preserve"> dedicato</w:t>
      </w:r>
      <w:r w:rsidR="003F2070" w:rsidRPr="00DA2AF3">
        <w:rPr>
          <w:rStyle w:val="bumpedfont15"/>
          <w:rFonts w:asciiTheme="minorHAnsi" w:hAnsiTheme="minorHAnsi" w:cstheme="minorHAnsi"/>
          <w:sz w:val="24"/>
          <w:szCs w:val="24"/>
        </w:rPr>
        <w:t>, che debutt</w:t>
      </w:r>
      <w:r w:rsidR="00481E1C" w:rsidRPr="00DA2AF3">
        <w:rPr>
          <w:rStyle w:val="bumpedfont15"/>
          <w:rFonts w:asciiTheme="minorHAnsi" w:hAnsiTheme="minorHAnsi" w:cstheme="minorHAnsi"/>
          <w:sz w:val="24"/>
          <w:szCs w:val="24"/>
        </w:rPr>
        <w:t>erà</w:t>
      </w:r>
      <w:r w:rsidR="003F2070" w:rsidRPr="00DA2AF3">
        <w:rPr>
          <w:rStyle w:val="bumpedfont15"/>
          <w:rFonts w:asciiTheme="minorHAnsi" w:hAnsiTheme="minorHAnsi" w:cstheme="minorHAnsi"/>
          <w:sz w:val="24"/>
          <w:szCs w:val="24"/>
        </w:rPr>
        <w:t xml:space="preserve"> in contemporanea con la prossima edizione di </w:t>
      </w:r>
      <w:hyperlink r:id="rId7" w:history="1">
        <w:r w:rsidR="003F2070" w:rsidRPr="00DA2AF3">
          <w:rPr>
            <w:rStyle w:val="Collegamentoipertestuale"/>
            <w:rFonts w:asciiTheme="minorHAnsi" w:hAnsiTheme="minorHAnsi" w:cstheme="minorHAnsi"/>
            <w:b/>
            <w:bCs/>
            <w:sz w:val="24"/>
            <w:szCs w:val="24"/>
          </w:rPr>
          <w:t>TTG Travel Experience</w:t>
        </w:r>
      </w:hyperlink>
      <w:r w:rsidR="005C00C6" w:rsidRPr="00DA2AF3">
        <w:rPr>
          <w:rStyle w:val="bumpedfont15"/>
          <w:rFonts w:asciiTheme="minorHAnsi" w:hAnsiTheme="minorHAnsi" w:cstheme="minorHAnsi"/>
          <w:sz w:val="24"/>
          <w:szCs w:val="24"/>
        </w:rPr>
        <w:t xml:space="preserve"> di </w:t>
      </w:r>
      <w:proofErr w:type="spellStart"/>
      <w:r w:rsidR="005C00C6" w:rsidRPr="00DA2AF3">
        <w:rPr>
          <w:rStyle w:val="bumpedfont15"/>
          <w:rFonts w:asciiTheme="minorHAnsi" w:hAnsiTheme="minorHAnsi" w:cstheme="minorHAnsi"/>
          <w:bCs/>
          <w:sz w:val="24"/>
          <w:szCs w:val="24"/>
        </w:rPr>
        <w:t>Italian</w:t>
      </w:r>
      <w:proofErr w:type="spellEnd"/>
      <w:r w:rsidR="005C00C6" w:rsidRPr="00DA2AF3">
        <w:rPr>
          <w:rStyle w:val="bumpedfont15"/>
          <w:rFonts w:asciiTheme="minorHAnsi" w:hAnsiTheme="minorHAnsi" w:cstheme="minorHAnsi"/>
          <w:bCs/>
          <w:sz w:val="24"/>
          <w:szCs w:val="24"/>
        </w:rPr>
        <w:t xml:space="preserve"> </w:t>
      </w:r>
      <w:proofErr w:type="spellStart"/>
      <w:r w:rsidR="005C00C6" w:rsidRPr="00DA2AF3">
        <w:rPr>
          <w:rStyle w:val="bumpedfont15"/>
          <w:rFonts w:asciiTheme="minorHAnsi" w:hAnsiTheme="minorHAnsi" w:cstheme="minorHAnsi"/>
          <w:bCs/>
          <w:sz w:val="24"/>
          <w:szCs w:val="24"/>
        </w:rPr>
        <w:t>Exhibition</w:t>
      </w:r>
      <w:proofErr w:type="spellEnd"/>
      <w:r w:rsidR="005C00C6" w:rsidRPr="00DA2AF3">
        <w:rPr>
          <w:rStyle w:val="bumpedfont15"/>
          <w:rFonts w:asciiTheme="minorHAnsi" w:hAnsiTheme="minorHAnsi" w:cstheme="minorHAnsi"/>
          <w:bCs/>
          <w:sz w:val="24"/>
          <w:szCs w:val="24"/>
        </w:rPr>
        <w:t xml:space="preserve"> Group</w:t>
      </w:r>
      <w:r w:rsidR="005C00C6" w:rsidRPr="00DA2AF3">
        <w:rPr>
          <w:rStyle w:val="bumpedfont15"/>
          <w:rFonts w:asciiTheme="minorHAnsi" w:hAnsiTheme="minorHAnsi" w:cstheme="minorHAnsi"/>
          <w:sz w:val="24"/>
          <w:szCs w:val="24"/>
        </w:rPr>
        <w:t xml:space="preserve">, </w:t>
      </w:r>
      <w:r w:rsidR="003F2070" w:rsidRPr="00DA2AF3">
        <w:rPr>
          <w:rStyle w:val="bumpedfont15"/>
          <w:rFonts w:asciiTheme="minorHAnsi" w:hAnsiTheme="minorHAnsi" w:cstheme="minorHAnsi"/>
          <w:sz w:val="24"/>
          <w:szCs w:val="24"/>
        </w:rPr>
        <w:t>dall’</w:t>
      </w:r>
      <w:r w:rsidR="003F2070" w:rsidRPr="00DA2AF3">
        <w:rPr>
          <w:rStyle w:val="bumpedfont15"/>
          <w:rFonts w:asciiTheme="minorHAnsi" w:hAnsiTheme="minorHAnsi" w:cstheme="minorHAnsi"/>
          <w:b/>
          <w:bCs/>
          <w:sz w:val="24"/>
          <w:szCs w:val="24"/>
        </w:rPr>
        <w:t>11 al 13 Ottobre </w:t>
      </w:r>
      <w:r w:rsidR="003F2070" w:rsidRPr="00DA2AF3">
        <w:rPr>
          <w:rStyle w:val="bumpedfont15"/>
          <w:rFonts w:asciiTheme="minorHAnsi" w:hAnsiTheme="minorHAnsi" w:cstheme="minorHAnsi"/>
          <w:sz w:val="24"/>
          <w:szCs w:val="24"/>
        </w:rPr>
        <w:t xml:space="preserve">alla </w:t>
      </w:r>
      <w:r w:rsidR="003F2070" w:rsidRPr="00DA2AF3">
        <w:rPr>
          <w:rStyle w:val="bumpedfont15"/>
          <w:rFonts w:asciiTheme="minorHAnsi" w:hAnsiTheme="minorHAnsi" w:cstheme="minorHAnsi"/>
          <w:b/>
          <w:bCs/>
          <w:sz w:val="24"/>
          <w:szCs w:val="24"/>
        </w:rPr>
        <w:t>Fiera di</w:t>
      </w:r>
      <w:r w:rsidR="003F2070" w:rsidRPr="00DA2AF3">
        <w:rPr>
          <w:rStyle w:val="bumpedfont15"/>
          <w:rFonts w:asciiTheme="minorHAnsi" w:hAnsiTheme="minorHAnsi" w:cstheme="minorHAnsi"/>
          <w:sz w:val="24"/>
          <w:szCs w:val="24"/>
        </w:rPr>
        <w:t xml:space="preserve"> </w:t>
      </w:r>
      <w:r w:rsidR="003F2070" w:rsidRPr="00DA2AF3">
        <w:rPr>
          <w:rStyle w:val="bumpedfont15"/>
          <w:rFonts w:asciiTheme="minorHAnsi" w:hAnsiTheme="minorHAnsi" w:cstheme="minorHAnsi"/>
          <w:b/>
          <w:bCs/>
          <w:sz w:val="24"/>
          <w:szCs w:val="24"/>
        </w:rPr>
        <w:t>Rimini</w:t>
      </w:r>
      <w:r w:rsidR="005C00C6" w:rsidRPr="00DA2AF3">
        <w:rPr>
          <w:rStyle w:val="bumpedfont15"/>
          <w:rFonts w:asciiTheme="minorHAnsi" w:hAnsiTheme="minorHAnsi" w:cstheme="minorHAnsi"/>
          <w:sz w:val="24"/>
          <w:szCs w:val="24"/>
        </w:rPr>
        <w:t xml:space="preserve">. </w:t>
      </w:r>
    </w:p>
    <w:p w14:paraId="3DD227F6" w14:textId="77777777" w:rsidR="00637B5E" w:rsidRPr="00DA2AF3" w:rsidRDefault="00637B5E" w:rsidP="006C3ADD">
      <w:pPr>
        <w:pStyle w:val="s4"/>
        <w:spacing w:before="0" w:beforeAutospacing="0" w:after="0" w:afterAutospacing="0"/>
        <w:jc w:val="both"/>
        <w:rPr>
          <w:rStyle w:val="bumpedfont15"/>
          <w:rFonts w:asciiTheme="minorHAnsi" w:hAnsiTheme="minorHAnsi" w:cstheme="minorHAnsi"/>
          <w:sz w:val="24"/>
          <w:szCs w:val="24"/>
        </w:rPr>
      </w:pPr>
    </w:p>
    <w:p w14:paraId="6A8874EF" w14:textId="62FA1045" w:rsidR="004E07BD" w:rsidRPr="00DA2AF3" w:rsidRDefault="005C00C6" w:rsidP="006C3ADD">
      <w:pPr>
        <w:pStyle w:val="s4"/>
        <w:spacing w:before="0" w:beforeAutospacing="0" w:after="0" w:afterAutospacing="0"/>
        <w:jc w:val="both"/>
        <w:rPr>
          <w:rStyle w:val="bumpedfont15"/>
          <w:rFonts w:asciiTheme="minorHAnsi" w:hAnsiTheme="minorHAnsi" w:cstheme="minorHAnsi"/>
          <w:b/>
          <w:bCs/>
          <w:sz w:val="24"/>
          <w:szCs w:val="24"/>
        </w:rPr>
      </w:pPr>
      <w:r w:rsidRPr="00DA2AF3">
        <w:rPr>
          <w:rStyle w:val="bumpedfont15"/>
          <w:rFonts w:asciiTheme="minorHAnsi" w:hAnsiTheme="minorHAnsi" w:cstheme="minorHAnsi"/>
          <w:sz w:val="24"/>
          <w:szCs w:val="24"/>
        </w:rPr>
        <w:t>La presentazione del nuovo</w:t>
      </w:r>
      <w:r w:rsidRPr="00DA2AF3">
        <w:rPr>
          <w:rStyle w:val="bumpedfont15"/>
          <w:rFonts w:asciiTheme="minorHAnsi" w:hAnsiTheme="minorHAnsi" w:cstheme="minorHAnsi"/>
          <w:b/>
          <w:bCs/>
          <w:sz w:val="24"/>
          <w:szCs w:val="24"/>
        </w:rPr>
        <w:t xml:space="preserve"> </w:t>
      </w:r>
      <w:r w:rsidRPr="00DA2AF3">
        <w:rPr>
          <w:rStyle w:val="bumpedfont15"/>
          <w:rFonts w:asciiTheme="minorHAnsi" w:hAnsiTheme="minorHAnsi" w:cstheme="minorHAnsi"/>
          <w:sz w:val="24"/>
          <w:szCs w:val="24"/>
        </w:rPr>
        <w:t xml:space="preserve">format </w:t>
      </w:r>
      <w:r w:rsidR="00D7359E" w:rsidRPr="00DA2AF3">
        <w:rPr>
          <w:rStyle w:val="bumpedfont15"/>
          <w:rFonts w:asciiTheme="minorHAnsi" w:hAnsiTheme="minorHAnsi" w:cstheme="minorHAnsi"/>
          <w:sz w:val="24"/>
          <w:szCs w:val="24"/>
        </w:rPr>
        <w:t>si è</w:t>
      </w:r>
      <w:r w:rsidR="0077644E" w:rsidRPr="00DA2AF3">
        <w:rPr>
          <w:rStyle w:val="bumpedfont15"/>
          <w:rFonts w:asciiTheme="minorHAnsi" w:hAnsiTheme="minorHAnsi" w:cstheme="minorHAnsi"/>
          <w:sz w:val="24"/>
          <w:szCs w:val="24"/>
        </w:rPr>
        <w:t xml:space="preserve"> tenuta oggi, </w:t>
      </w:r>
      <w:r w:rsidR="00467E14" w:rsidRPr="00DA2AF3">
        <w:rPr>
          <w:rStyle w:val="bumpedfont15"/>
          <w:rFonts w:asciiTheme="minorHAnsi" w:hAnsiTheme="minorHAnsi" w:cstheme="minorHAnsi"/>
          <w:sz w:val="24"/>
          <w:szCs w:val="24"/>
        </w:rPr>
        <w:t>a Milano</w:t>
      </w:r>
      <w:r w:rsidR="00D03B3C" w:rsidRPr="00DA2AF3">
        <w:rPr>
          <w:rStyle w:val="bumpedfont15"/>
          <w:rFonts w:asciiTheme="minorHAnsi" w:hAnsiTheme="minorHAnsi" w:cstheme="minorHAnsi"/>
          <w:sz w:val="24"/>
          <w:szCs w:val="24"/>
        </w:rPr>
        <w:t>.</w:t>
      </w:r>
    </w:p>
    <w:p w14:paraId="263C86E3" w14:textId="77777777" w:rsidR="00637B5E" w:rsidRPr="00DA2AF3" w:rsidRDefault="00637B5E" w:rsidP="006C3ADD">
      <w:pPr>
        <w:spacing w:after="0" w:line="240" w:lineRule="auto"/>
        <w:jc w:val="both"/>
        <w:rPr>
          <w:rStyle w:val="bumpedfont15"/>
          <w:rFonts w:cstheme="minorHAnsi"/>
          <w:sz w:val="24"/>
          <w:szCs w:val="24"/>
        </w:rPr>
      </w:pPr>
    </w:p>
    <w:p w14:paraId="0216CFA3" w14:textId="58C0536D" w:rsidR="006C3ADD" w:rsidRPr="00DA2AF3" w:rsidRDefault="006C3ADD" w:rsidP="006C3ADD">
      <w:pPr>
        <w:spacing w:after="0" w:line="240" w:lineRule="auto"/>
        <w:jc w:val="both"/>
        <w:rPr>
          <w:rFonts w:cstheme="minorHAnsi"/>
          <w:sz w:val="24"/>
          <w:szCs w:val="24"/>
        </w:rPr>
      </w:pPr>
      <w:r w:rsidRPr="00DA2AF3">
        <w:rPr>
          <w:rStyle w:val="bumpedfont15"/>
          <w:rFonts w:cstheme="minorHAnsi"/>
          <w:sz w:val="24"/>
          <w:szCs w:val="24"/>
        </w:rPr>
        <w:t xml:space="preserve">Il nuovo format si articola al suo interno in quattro aree distinte: </w:t>
      </w:r>
      <w:hyperlink r:id="rId8" w:history="1">
        <w:r w:rsidR="00CB6C1A" w:rsidRPr="00DA2AF3">
          <w:rPr>
            <w:rStyle w:val="Collegamentoipertestuale"/>
            <w:rFonts w:cstheme="minorHAnsi"/>
            <w:b/>
            <w:bCs/>
            <w:sz w:val="24"/>
            <w:szCs w:val="24"/>
          </w:rPr>
          <w:t xml:space="preserve">SIA </w:t>
        </w:r>
        <w:proofErr w:type="spellStart"/>
        <w:r w:rsidR="00CB6C1A" w:rsidRPr="00DA2AF3">
          <w:rPr>
            <w:rStyle w:val="Collegamentoipertestuale"/>
            <w:rFonts w:cstheme="minorHAnsi"/>
            <w:b/>
            <w:bCs/>
            <w:sz w:val="24"/>
            <w:szCs w:val="24"/>
          </w:rPr>
          <w:t>Hospitality</w:t>
        </w:r>
        <w:proofErr w:type="spellEnd"/>
        <w:r w:rsidR="00CB6C1A" w:rsidRPr="00DA2AF3">
          <w:rPr>
            <w:rStyle w:val="Collegamentoipertestuale"/>
            <w:rFonts w:cstheme="minorHAnsi"/>
            <w:b/>
            <w:bCs/>
            <w:sz w:val="24"/>
            <w:szCs w:val="24"/>
          </w:rPr>
          <w:t xml:space="preserve"> Design</w:t>
        </w:r>
      </w:hyperlink>
      <w:r w:rsidR="00CB6C1A" w:rsidRPr="00DA2AF3">
        <w:rPr>
          <w:rFonts w:cstheme="minorHAnsi"/>
          <w:b/>
          <w:bCs/>
          <w:sz w:val="24"/>
          <w:szCs w:val="24"/>
        </w:rPr>
        <w:t>,</w:t>
      </w:r>
      <w:r w:rsidRPr="00DA2AF3">
        <w:rPr>
          <w:rStyle w:val="bumpedfont15"/>
          <w:rFonts w:cstheme="minorHAnsi"/>
          <w:sz w:val="24"/>
          <w:szCs w:val="24"/>
        </w:rPr>
        <w:t xml:space="preserve"> </w:t>
      </w:r>
      <w:hyperlink r:id="rId9" w:history="1">
        <w:r w:rsidR="00CB6C1A" w:rsidRPr="00DA2AF3">
          <w:rPr>
            <w:rStyle w:val="Collegamentoipertestuale"/>
            <w:rFonts w:cstheme="minorHAnsi"/>
            <w:b/>
            <w:bCs/>
            <w:sz w:val="24"/>
            <w:szCs w:val="24"/>
          </w:rPr>
          <w:t xml:space="preserve">SUN </w:t>
        </w:r>
        <w:proofErr w:type="spellStart"/>
        <w:r w:rsidR="00CB6C1A" w:rsidRPr="00DA2AF3">
          <w:rPr>
            <w:rStyle w:val="Collegamentoipertestuale"/>
            <w:rFonts w:cstheme="minorHAnsi"/>
            <w:b/>
            <w:bCs/>
            <w:sz w:val="24"/>
            <w:szCs w:val="24"/>
          </w:rPr>
          <w:t>Beach&amp;Outdoor</w:t>
        </w:r>
        <w:proofErr w:type="spellEnd"/>
        <w:r w:rsidR="00CB6C1A" w:rsidRPr="00DA2AF3">
          <w:rPr>
            <w:rStyle w:val="Collegamentoipertestuale"/>
            <w:rFonts w:cstheme="minorHAnsi"/>
            <w:b/>
            <w:bCs/>
            <w:sz w:val="24"/>
            <w:szCs w:val="24"/>
          </w:rPr>
          <w:t xml:space="preserve"> Style</w:t>
        </w:r>
      </w:hyperlink>
      <w:r w:rsidRPr="00DA2AF3">
        <w:rPr>
          <w:rStyle w:val="bumpedfont15"/>
          <w:rFonts w:cstheme="minorHAnsi"/>
          <w:sz w:val="24"/>
          <w:szCs w:val="24"/>
        </w:rPr>
        <w:t xml:space="preserve">, </w:t>
      </w:r>
      <w:hyperlink r:id="rId10" w:history="1">
        <w:proofErr w:type="spellStart"/>
        <w:r w:rsidRPr="00DA2AF3">
          <w:rPr>
            <w:rStyle w:val="Collegamentoipertestuale"/>
            <w:rFonts w:cstheme="minorHAnsi"/>
            <w:b/>
            <w:bCs/>
            <w:sz w:val="24"/>
            <w:szCs w:val="24"/>
          </w:rPr>
          <w:t>Superfaces</w:t>
        </w:r>
        <w:proofErr w:type="spellEnd"/>
      </w:hyperlink>
      <w:r w:rsidRPr="00DA2AF3">
        <w:rPr>
          <w:rStyle w:val="bumpedfont15"/>
          <w:rFonts w:cstheme="minorHAnsi"/>
          <w:sz w:val="24"/>
          <w:szCs w:val="24"/>
        </w:rPr>
        <w:t>, e la novità</w:t>
      </w:r>
      <w:r w:rsidR="00CB6C1A" w:rsidRPr="00DA2AF3">
        <w:rPr>
          <w:rStyle w:val="bumpedfont15"/>
          <w:rFonts w:cstheme="minorHAnsi"/>
          <w:sz w:val="24"/>
          <w:szCs w:val="24"/>
        </w:rPr>
        <w:t xml:space="preserve"> di</w:t>
      </w:r>
      <w:r w:rsidRPr="00DA2AF3">
        <w:rPr>
          <w:rStyle w:val="bumpedfont15"/>
          <w:rFonts w:cstheme="minorHAnsi"/>
          <w:sz w:val="24"/>
          <w:szCs w:val="24"/>
        </w:rPr>
        <w:t> </w:t>
      </w:r>
      <w:proofErr w:type="spellStart"/>
      <w:r w:rsidRPr="00DA2AF3">
        <w:rPr>
          <w:rStyle w:val="bumpedfont15"/>
          <w:rFonts w:cstheme="minorHAnsi"/>
          <w:b/>
          <w:bCs/>
          <w:sz w:val="24"/>
          <w:szCs w:val="24"/>
        </w:rPr>
        <w:t>Green</w:t>
      </w:r>
      <w:r w:rsidR="00481E1C" w:rsidRPr="00DA2AF3">
        <w:rPr>
          <w:rStyle w:val="bumpedfont15"/>
          <w:rFonts w:cstheme="minorHAnsi"/>
          <w:b/>
          <w:bCs/>
          <w:sz w:val="24"/>
          <w:szCs w:val="24"/>
        </w:rPr>
        <w:t>s</w:t>
      </w:r>
      <w:r w:rsidRPr="00DA2AF3">
        <w:rPr>
          <w:rStyle w:val="bumpedfont15"/>
          <w:rFonts w:cstheme="minorHAnsi"/>
          <w:b/>
          <w:bCs/>
          <w:sz w:val="24"/>
          <w:szCs w:val="24"/>
        </w:rPr>
        <w:t>cape</w:t>
      </w:r>
      <w:proofErr w:type="spellEnd"/>
      <w:r w:rsidR="00CB6C1A" w:rsidRPr="00DA2AF3">
        <w:rPr>
          <w:rStyle w:val="bumpedfont15"/>
          <w:rFonts w:cstheme="minorHAnsi"/>
          <w:sz w:val="24"/>
          <w:szCs w:val="24"/>
        </w:rPr>
        <w:t xml:space="preserve"> dove </w:t>
      </w:r>
      <w:r w:rsidRPr="00DA2AF3">
        <w:rPr>
          <w:rFonts w:cstheme="minorHAnsi"/>
          <w:sz w:val="24"/>
          <w:szCs w:val="24"/>
        </w:rPr>
        <w:t xml:space="preserve">troveranno spazio </w:t>
      </w:r>
      <w:r w:rsidRPr="00DA2AF3">
        <w:rPr>
          <w:rFonts w:cstheme="minorHAnsi"/>
          <w:color w:val="000000" w:themeColor="text1"/>
          <w:sz w:val="24"/>
          <w:szCs w:val="24"/>
        </w:rPr>
        <w:t xml:space="preserve">aziende e professionisti </w:t>
      </w:r>
      <w:r w:rsidRPr="00DA2AF3">
        <w:rPr>
          <w:rFonts w:cstheme="minorHAnsi"/>
          <w:sz w:val="24"/>
          <w:szCs w:val="24"/>
        </w:rPr>
        <w:t xml:space="preserve">della progettazione e realizzazione di giardini, in grado di coinvolgere marchi di arredi, corredi e accessori per l’esterno, strutture - schermature, pergole, </w:t>
      </w:r>
      <w:proofErr w:type="spellStart"/>
      <w:r w:rsidRPr="00DA2AF3">
        <w:rPr>
          <w:rFonts w:cstheme="minorHAnsi"/>
          <w:sz w:val="24"/>
          <w:szCs w:val="24"/>
        </w:rPr>
        <w:t>conservatories</w:t>
      </w:r>
      <w:proofErr w:type="spellEnd"/>
      <w:r w:rsidRPr="00DA2AF3">
        <w:rPr>
          <w:rFonts w:cstheme="minorHAnsi"/>
          <w:sz w:val="24"/>
          <w:szCs w:val="24"/>
        </w:rPr>
        <w:t xml:space="preserve">, pavimentazioni - e illuminazione. </w:t>
      </w:r>
    </w:p>
    <w:p w14:paraId="3F786104" w14:textId="77777777" w:rsidR="008D2FE2" w:rsidRPr="00DA2AF3" w:rsidRDefault="008D2FE2" w:rsidP="006C3ADD">
      <w:pPr>
        <w:pStyle w:val="s4"/>
        <w:spacing w:before="0" w:beforeAutospacing="0" w:after="0" w:afterAutospacing="0"/>
        <w:jc w:val="both"/>
        <w:rPr>
          <w:rStyle w:val="bumpedfont15"/>
          <w:rFonts w:asciiTheme="minorHAnsi" w:hAnsiTheme="minorHAnsi" w:cstheme="minorHAnsi"/>
          <w:sz w:val="24"/>
          <w:szCs w:val="24"/>
        </w:rPr>
      </w:pPr>
    </w:p>
    <w:p w14:paraId="5F0C1029" w14:textId="54C3EAE4" w:rsidR="008D2FE2" w:rsidRPr="00DA2AF3" w:rsidRDefault="008D2FE2" w:rsidP="006C3ADD">
      <w:pPr>
        <w:spacing w:after="0" w:line="240" w:lineRule="auto"/>
        <w:jc w:val="both"/>
        <w:rPr>
          <w:rFonts w:cstheme="minorHAnsi"/>
          <w:sz w:val="24"/>
          <w:szCs w:val="24"/>
        </w:rPr>
      </w:pPr>
      <w:r w:rsidRPr="00DA2AF3">
        <w:rPr>
          <w:rFonts w:cstheme="minorHAnsi"/>
          <w:sz w:val="24"/>
          <w:szCs w:val="24"/>
        </w:rPr>
        <w:t xml:space="preserve">«Negli anni, </w:t>
      </w:r>
      <w:proofErr w:type="spellStart"/>
      <w:r w:rsidRPr="00DA2AF3">
        <w:rPr>
          <w:rFonts w:cstheme="minorHAnsi"/>
          <w:sz w:val="24"/>
          <w:szCs w:val="24"/>
        </w:rPr>
        <w:t>Italian</w:t>
      </w:r>
      <w:proofErr w:type="spellEnd"/>
      <w:r w:rsidRPr="00DA2AF3">
        <w:rPr>
          <w:rFonts w:cstheme="minorHAnsi"/>
          <w:sz w:val="24"/>
          <w:szCs w:val="24"/>
        </w:rPr>
        <w:t xml:space="preserve"> </w:t>
      </w:r>
      <w:proofErr w:type="spellStart"/>
      <w:r w:rsidRPr="00DA2AF3">
        <w:rPr>
          <w:rFonts w:cstheme="minorHAnsi"/>
          <w:sz w:val="24"/>
          <w:szCs w:val="24"/>
        </w:rPr>
        <w:t>Exhibition</w:t>
      </w:r>
      <w:proofErr w:type="spellEnd"/>
      <w:r w:rsidRPr="00DA2AF3">
        <w:rPr>
          <w:rFonts w:cstheme="minorHAnsi"/>
          <w:sz w:val="24"/>
          <w:szCs w:val="24"/>
        </w:rPr>
        <w:t xml:space="preserve"> Group ha saputo comporre l’intera filiera dell’industria turistica a Rimini affiancando il settore </w:t>
      </w:r>
      <w:r w:rsidR="005C6C29" w:rsidRPr="00DA2AF3">
        <w:rPr>
          <w:rFonts w:cstheme="minorHAnsi"/>
          <w:sz w:val="24"/>
          <w:szCs w:val="24"/>
        </w:rPr>
        <w:t>travel</w:t>
      </w:r>
      <w:r w:rsidRPr="00DA2AF3">
        <w:rPr>
          <w:rFonts w:cstheme="minorHAnsi"/>
          <w:sz w:val="24"/>
          <w:szCs w:val="24"/>
        </w:rPr>
        <w:t xml:space="preserve"> al SIA, storic</w:t>
      </w:r>
      <w:r w:rsidR="005C6C29" w:rsidRPr="00DA2AF3">
        <w:rPr>
          <w:rFonts w:cstheme="minorHAnsi"/>
          <w:sz w:val="24"/>
          <w:szCs w:val="24"/>
        </w:rPr>
        <w:t>a</w:t>
      </w:r>
      <w:r w:rsidRPr="00DA2AF3">
        <w:rPr>
          <w:rFonts w:cstheme="minorHAnsi"/>
          <w:sz w:val="24"/>
          <w:szCs w:val="24"/>
        </w:rPr>
        <w:t xml:space="preserve"> manifestazion</w:t>
      </w:r>
      <w:r w:rsidR="00C61425" w:rsidRPr="00DA2AF3">
        <w:rPr>
          <w:rFonts w:cstheme="minorHAnsi"/>
          <w:sz w:val="24"/>
          <w:szCs w:val="24"/>
        </w:rPr>
        <w:t>e</w:t>
      </w:r>
      <w:r w:rsidRPr="00DA2AF3">
        <w:rPr>
          <w:rFonts w:cstheme="minorHAnsi"/>
          <w:sz w:val="24"/>
          <w:szCs w:val="24"/>
        </w:rPr>
        <w:t xml:space="preserve"> per le </w:t>
      </w:r>
      <w:r w:rsidR="005C6C29" w:rsidRPr="00DA2AF3">
        <w:rPr>
          <w:rFonts w:cstheme="minorHAnsi"/>
          <w:sz w:val="24"/>
          <w:szCs w:val="24"/>
        </w:rPr>
        <w:t>attrezzature alberghiere e al SUN incentrato sull’outdoor</w:t>
      </w:r>
      <w:r w:rsidRPr="00DA2AF3">
        <w:rPr>
          <w:rFonts w:cstheme="minorHAnsi"/>
          <w:sz w:val="24"/>
          <w:szCs w:val="24"/>
        </w:rPr>
        <w:t xml:space="preserve">. Oggi, abbiamo deciso di rafforzare ulteriormente questo appuntamento, </w:t>
      </w:r>
      <w:r w:rsidR="00637B5E" w:rsidRPr="00DA2AF3">
        <w:rPr>
          <w:rFonts w:cstheme="minorHAnsi"/>
          <w:sz w:val="24"/>
          <w:szCs w:val="24"/>
        </w:rPr>
        <w:t xml:space="preserve">riorganizzandolo, espandendolo e </w:t>
      </w:r>
      <w:r w:rsidRPr="00DA2AF3">
        <w:rPr>
          <w:rFonts w:cstheme="minorHAnsi"/>
          <w:sz w:val="24"/>
          <w:szCs w:val="24"/>
        </w:rPr>
        <w:t>allargandolo al mondo del</w:t>
      </w:r>
      <w:r w:rsidR="00F65C7B" w:rsidRPr="00DA2AF3">
        <w:rPr>
          <w:rFonts w:cstheme="minorHAnsi"/>
          <w:sz w:val="24"/>
          <w:szCs w:val="24"/>
        </w:rPr>
        <w:t xml:space="preserve"> </w:t>
      </w:r>
      <w:proofErr w:type="spellStart"/>
      <w:r w:rsidR="00F65C7B" w:rsidRPr="00DA2AF3">
        <w:rPr>
          <w:rFonts w:cstheme="minorHAnsi"/>
          <w:sz w:val="24"/>
          <w:szCs w:val="24"/>
        </w:rPr>
        <w:t>contract</w:t>
      </w:r>
      <w:proofErr w:type="spellEnd"/>
      <w:r w:rsidRPr="00DA2AF3">
        <w:rPr>
          <w:rFonts w:cstheme="minorHAnsi"/>
          <w:sz w:val="24"/>
          <w:szCs w:val="24"/>
        </w:rPr>
        <w:t xml:space="preserve">», </w:t>
      </w:r>
      <w:r w:rsidR="00481E1C" w:rsidRPr="00DA2AF3">
        <w:rPr>
          <w:rFonts w:cstheme="minorHAnsi"/>
          <w:sz w:val="24"/>
          <w:szCs w:val="24"/>
        </w:rPr>
        <w:t>dice</w:t>
      </w:r>
      <w:r w:rsidRPr="00DA2AF3">
        <w:rPr>
          <w:rFonts w:cstheme="minorHAnsi"/>
          <w:sz w:val="24"/>
          <w:szCs w:val="24"/>
        </w:rPr>
        <w:t xml:space="preserve"> il Presidente di I</w:t>
      </w:r>
      <w:r w:rsidR="00481E1C" w:rsidRPr="00DA2AF3">
        <w:rPr>
          <w:rFonts w:cstheme="minorHAnsi"/>
          <w:sz w:val="24"/>
          <w:szCs w:val="24"/>
        </w:rPr>
        <w:t>EG</w:t>
      </w:r>
      <w:r w:rsidRPr="00DA2AF3">
        <w:rPr>
          <w:rFonts w:cstheme="minorHAnsi"/>
          <w:sz w:val="24"/>
          <w:szCs w:val="24"/>
        </w:rPr>
        <w:t xml:space="preserve">, </w:t>
      </w:r>
      <w:r w:rsidRPr="00DA2AF3">
        <w:rPr>
          <w:rFonts w:cstheme="minorHAnsi"/>
          <w:b/>
          <w:bCs/>
          <w:sz w:val="24"/>
          <w:szCs w:val="24"/>
        </w:rPr>
        <w:t>Lorenzo Cagnoni</w:t>
      </w:r>
      <w:r w:rsidRPr="00DA2AF3">
        <w:rPr>
          <w:rFonts w:cstheme="minorHAnsi"/>
          <w:sz w:val="24"/>
          <w:szCs w:val="24"/>
        </w:rPr>
        <w:t>.</w:t>
      </w:r>
    </w:p>
    <w:p w14:paraId="3531DACC" w14:textId="77777777" w:rsidR="006C3ADD" w:rsidRPr="00DA2AF3" w:rsidRDefault="006C3ADD" w:rsidP="006C3ADD">
      <w:pPr>
        <w:spacing w:after="0" w:line="240" w:lineRule="auto"/>
        <w:jc w:val="both"/>
        <w:rPr>
          <w:rStyle w:val="bumpedfont15"/>
          <w:rFonts w:cstheme="minorHAnsi"/>
          <w:sz w:val="24"/>
          <w:szCs w:val="24"/>
        </w:rPr>
      </w:pPr>
    </w:p>
    <w:p w14:paraId="662FD73F" w14:textId="0AB19F34" w:rsidR="00124EBD" w:rsidRPr="00DA2AF3" w:rsidRDefault="00D4462A" w:rsidP="00124EBD">
      <w:pPr>
        <w:spacing w:after="0" w:line="240" w:lineRule="auto"/>
        <w:jc w:val="both"/>
        <w:rPr>
          <w:rStyle w:val="bumpedfont15"/>
          <w:rFonts w:cstheme="minorHAnsi"/>
          <w:sz w:val="24"/>
          <w:szCs w:val="24"/>
        </w:rPr>
      </w:pPr>
      <w:r w:rsidRPr="00DA2AF3">
        <w:rPr>
          <w:rFonts w:cstheme="minorHAnsi"/>
          <w:sz w:val="24"/>
          <w:szCs w:val="24"/>
        </w:rPr>
        <w:t>«</w:t>
      </w:r>
      <w:proofErr w:type="spellStart"/>
      <w:r w:rsidR="00481E1C" w:rsidRPr="00DA2AF3">
        <w:rPr>
          <w:rStyle w:val="bumpedfont15"/>
          <w:rFonts w:cstheme="minorHAnsi"/>
          <w:sz w:val="24"/>
          <w:szCs w:val="24"/>
        </w:rPr>
        <w:t>InOut|The</w:t>
      </w:r>
      <w:proofErr w:type="spellEnd"/>
      <w:r w:rsidR="00481E1C" w:rsidRPr="00DA2AF3">
        <w:rPr>
          <w:rStyle w:val="bumpedfont15"/>
          <w:rFonts w:cstheme="minorHAnsi"/>
          <w:sz w:val="24"/>
          <w:szCs w:val="24"/>
        </w:rPr>
        <w:t xml:space="preserve"> </w:t>
      </w:r>
      <w:proofErr w:type="spellStart"/>
      <w:r w:rsidR="00481E1C" w:rsidRPr="00DA2AF3">
        <w:rPr>
          <w:rStyle w:val="bumpedfont15"/>
          <w:rFonts w:cstheme="minorHAnsi"/>
          <w:sz w:val="24"/>
          <w:szCs w:val="24"/>
        </w:rPr>
        <w:t>Contract</w:t>
      </w:r>
      <w:proofErr w:type="spellEnd"/>
      <w:r w:rsidR="00481E1C" w:rsidRPr="00DA2AF3">
        <w:rPr>
          <w:rStyle w:val="bumpedfont15"/>
          <w:rFonts w:cstheme="minorHAnsi"/>
          <w:sz w:val="24"/>
          <w:szCs w:val="24"/>
        </w:rPr>
        <w:t xml:space="preserve"> Community </w:t>
      </w:r>
      <w:r w:rsidRPr="00DA2AF3">
        <w:rPr>
          <w:rFonts w:cstheme="minorHAnsi"/>
          <w:sz w:val="24"/>
          <w:szCs w:val="24"/>
        </w:rPr>
        <w:t>– a</w:t>
      </w:r>
      <w:r w:rsidR="00124EBD" w:rsidRPr="00DA2AF3">
        <w:rPr>
          <w:rFonts w:cstheme="minorHAnsi"/>
          <w:sz w:val="24"/>
          <w:szCs w:val="24"/>
        </w:rPr>
        <w:t>nnuncia</w:t>
      </w:r>
      <w:r w:rsidRPr="00DA2AF3">
        <w:rPr>
          <w:rFonts w:cstheme="minorHAnsi"/>
          <w:sz w:val="24"/>
          <w:szCs w:val="24"/>
        </w:rPr>
        <w:t xml:space="preserve"> </w:t>
      </w:r>
      <w:r w:rsidRPr="00DA2AF3">
        <w:rPr>
          <w:rFonts w:cstheme="minorHAnsi"/>
          <w:b/>
          <w:bCs/>
          <w:sz w:val="24"/>
          <w:szCs w:val="24"/>
        </w:rPr>
        <w:t>Corrado Peraboni</w:t>
      </w:r>
      <w:r w:rsidRPr="00DA2AF3">
        <w:rPr>
          <w:rFonts w:cstheme="minorHAnsi"/>
          <w:sz w:val="24"/>
          <w:szCs w:val="24"/>
        </w:rPr>
        <w:t xml:space="preserve">, </w:t>
      </w:r>
      <w:r w:rsidR="00481E1C" w:rsidRPr="00DA2AF3">
        <w:rPr>
          <w:rFonts w:cstheme="minorHAnsi"/>
          <w:sz w:val="24"/>
          <w:szCs w:val="24"/>
        </w:rPr>
        <w:t>CEO di IEG</w:t>
      </w:r>
      <w:r w:rsidRPr="00DA2AF3">
        <w:rPr>
          <w:rFonts w:cstheme="minorHAnsi"/>
          <w:sz w:val="24"/>
          <w:szCs w:val="24"/>
        </w:rPr>
        <w:t xml:space="preserve"> – è un nuovo format che, oltre al momento di incontro fra gli operatori professionali, propone una ricca offerta di prodotto. </w:t>
      </w:r>
      <w:r w:rsidR="000B4055" w:rsidRPr="00DA2AF3">
        <w:rPr>
          <w:rStyle w:val="bumpedfont15"/>
          <w:rFonts w:cstheme="minorHAnsi"/>
          <w:sz w:val="24"/>
          <w:szCs w:val="24"/>
        </w:rPr>
        <w:t xml:space="preserve">Grazie a un </w:t>
      </w:r>
      <w:proofErr w:type="spellStart"/>
      <w:r w:rsidR="000B4055" w:rsidRPr="00DA2AF3">
        <w:rPr>
          <w:rStyle w:val="bumpedfont15"/>
          <w:rFonts w:cstheme="minorHAnsi"/>
          <w:sz w:val="24"/>
          <w:szCs w:val="24"/>
        </w:rPr>
        <w:t>concept</w:t>
      </w:r>
      <w:proofErr w:type="spellEnd"/>
      <w:r w:rsidR="000B4055" w:rsidRPr="00DA2AF3">
        <w:rPr>
          <w:rStyle w:val="bumpedfont15"/>
          <w:rFonts w:cstheme="minorHAnsi"/>
          <w:sz w:val="24"/>
          <w:szCs w:val="24"/>
        </w:rPr>
        <w:t xml:space="preserve"> basato su </w:t>
      </w:r>
      <w:r w:rsidR="00B65465" w:rsidRPr="00DA2AF3">
        <w:rPr>
          <w:rStyle w:val="bumpedfont15"/>
          <w:rFonts w:cstheme="minorHAnsi"/>
          <w:sz w:val="24"/>
          <w:szCs w:val="24"/>
        </w:rPr>
        <w:t xml:space="preserve">cluster </w:t>
      </w:r>
      <w:r w:rsidR="006A5DE1" w:rsidRPr="00DA2AF3">
        <w:rPr>
          <w:rStyle w:val="bumpedfont15"/>
          <w:rFonts w:cstheme="minorHAnsi"/>
          <w:sz w:val="24"/>
          <w:szCs w:val="24"/>
        </w:rPr>
        <w:t xml:space="preserve">espositivi capaci di </w:t>
      </w:r>
      <w:r w:rsidR="00B65465" w:rsidRPr="00DA2AF3">
        <w:rPr>
          <w:rStyle w:val="bumpedfont15"/>
          <w:rFonts w:cstheme="minorHAnsi"/>
          <w:sz w:val="24"/>
          <w:szCs w:val="24"/>
        </w:rPr>
        <w:t xml:space="preserve">sviluppare le aree tematiche in modo esaustivo, articolato e integrato, </w:t>
      </w:r>
      <w:proofErr w:type="spellStart"/>
      <w:r w:rsidR="006E71F0" w:rsidRPr="00DA2AF3">
        <w:rPr>
          <w:rStyle w:val="bumpedfont15"/>
          <w:rFonts w:cstheme="minorHAnsi"/>
          <w:sz w:val="24"/>
          <w:szCs w:val="24"/>
        </w:rPr>
        <w:t>InOut</w:t>
      </w:r>
      <w:proofErr w:type="spellEnd"/>
      <w:r w:rsidR="00B65465" w:rsidRPr="00DA2AF3">
        <w:rPr>
          <w:rStyle w:val="bumpedfont15"/>
          <w:rFonts w:cstheme="minorHAnsi"/>
          <w:sz w:val="24"/>
          <w:szCs w:val="24"/>
        </w:rPr>
        <w:t xml:space="preserve"> </w:t>
      </w:r>
      <w:r w:rsidR="00124EBD" w:rsidRPr="00DA2AF3">
        <w:rPr>
          <w:rStyle w:val="bumpedfont15"/>
          <w:rFonts w:cstheme="minorHAnsi"/>
          <w:sz w:val="24"/>
          <w:szCs w:val="24"/>
        </w:rPr>
        <w:t>vuole</w:t>
      </w:r>
      <w:r w:rsidR="00B65465" w:rsidRPr="00DA2AF3">
        <w:rPr>
          <w:rStyle w:val="bumpedfont15"/>
          <w:rFonts w:cstheme="minorHAnsi"/>
          <w:sz w:val="24"/>
          <w:szCs w:val="24"/>
        </w:rPr>
        <w:t xml:space="preserve"> a </w:t>
      </w:r>
      <w:r w:rsidR="00CD465C" w:rsidRPr="00DA2AF3">
        <w:rPr>
          <w:rStyle w:val="bumpedfont15"/>
          <w:rFonts w:cstheme="minorHAnsi"/>
          <w:sz w:val="24"/>
          <w:szCs w:val="24"/>
        </w:rPr>
        <w:t xml:space="preserve">posizionarsi come il </w:t>
      </w:r>
      <w:proofErr w:type="spellStart"/>
      <w:r w:rsidR="00CD465C" w:rsidRPr="00DA2AF3">
        <w:rPr>
          <w:rStyle w:val="bumpedfont15"/>
          <w:rFonts w:cstheme="minorHAnsi"/>
          <w:i/>
          <w:iCs/>
          <w:sz w:val="24"/>
          <w:szCs w:val="24"/>
        </w:rPr>
        <w:t>place</w:t>
      </w:r>
      <w:proofErr w:type="spellEnd"/>
      <w:r w:rsidR="00CD465C" w:rsidRPr="00DA2AF3">
        <w:rPr>
          <w:rStyle w:val="bumpedfont15"/>
          <w:rFonts w:cstheme="minorHAnsi"/>
          <w:i/>
          <w:iCs/>
          <w:sz w:val="24"/>
          <w:szCs w:val="24"/>
        </w:rPr>
        <w:t xml:space="preserve"> to be</w:t>
      </w:r>
      <w:r w:rsidR="00CD465C" w:rsidRPr="00DA2AF3">
        <w:rPr>
          <w:rStyle w:val="bumpedfont15"/>
          <w:rFonts w:cstheme="minorHAnsi"/>
          <w:sz w:val="24"/>
          <w:szCs w:val="24"/>
        </w:rPr>
        <w:t xml:space="preserve"> per l’</w:t>
      </w:r>
      <w:r w:rsidR="003578F4" w:rsidRPr="00DA2AF3">
        <w:rPr>
          <w:rStyle w:val="bumpedfont15"/>
          <w:rFonts w:cstheme="minorHAnsi"/>
          <w:sz w:val="24"/>
          <w:szCs w:val="24"/>
        </w:rPr>
        <w:t>intera filiera</w:t>
      </w:r>
      <w:r w:rsidR="00CD465C" w:rsidRPr="00DA2AF3">
        <w:rPr>
          <w:rStyle w:val="bumpedfont15"/>
          <w:rFonts w:cstheme="minorHAnsi"/>
          <w:sz w:val="24"/>
          <w:szCs w:val="24"/>
        </w:rPr>
        <w:t xml:space="preserve"> dell’ospitalità allargata che incontra la </w:t>
      </w:r>
      <w:proofErr w:type="spellStart"/>
      <w:r w:rsidR="00CD465C" w:rsidRPr="00DA2AF3">
        <w:rPr>
          <w:rStyle w:val="bumpedfont15"/>
          <w:rFonts w:cstheme="minorHAnsi"/>
          <w:sz w:val="24"/>
          <w:szCs w:val="24"/>
        </w:rPr>
        <w:t>contract</w:t>
      </w:r>
      <w:proofErr w:type="spellEnd"/>
      <w:r w:rsidR="00CD465C" w:rsidRPr="00DA2AF3">
        <w:rPr>
          <w:rStyle w:val="bumpedfont15"/>
          <w:rFonts w:cstheme="minorHAnsi"/>
          <w:sz w:val="24"/>
          <w:szCs w:val="24"/>
        </w:rPr>
        <w:t> community</w:t>
      </w:r>
      <w:r w:rsidR="003578F4" w:rsidRPr="00DA2AF3">
        <w:rPr>
          <w:rStyle w:val="bumpedfont15"/>
          <w:rFonts w:cstheme="minorHAnsi"/>
          <w:sz w:val="24"/>
          <w:szCs w:val="24"/>
        </w:rPr>
        <w:t xml:space="preserve"> in contemporanea al TTG Travel Experience</w:t>
      </w:r>
      <w:r w:rsidR="00124EBD" w:rsidRPr="00DA2AF3">
        <w:rPr>
          <w:rStyle w:val="bumpedfont15"/>
          <w:rFonts w:cstheme="minorHAnsi"/>
          <w:sz w:val="24"/>
          <w:szCs w:val="24"/>
        </w:rPr>
        <w:t>”</w:t>
      </w:r>
      <w:r w:rsidR="003578F4" w:rsidRPr="00DA2AF3">
        <w:rPr>
          <w:rStyle w:val="bumpedfont15"/>
          <w:rFonts w:cstheme="minorHAnsi"/>
          <w:sz w:val="24"/>
          <w:szCs w:val="24"/>
        </w:rPr>
        <w:t>.</w:t>
      </w:r>
      <w:r w:rsidR="00124EBD" w:rsidRPr="00DA2AF3">
        <w:rPr>
          <w:rStyle w:val="bumpedfont15"/>
          <w:rFonts w:cstheme="minorHAnsi"/>
          <w:sz w:val="24"/>
          <w:szCs w:val="24"/>
        </w:rPr>
        <w:t xml:space="preserve"> </w:t>
      </w:r>
    </w:p>
    <w:p w14:paraId="4AB3EDE2" w14:textId="54617D54" w:rsidR="003578F4" w:rsidRPr="00637B5E" w:rsidRDefault="003578F4" w:rsidP="006C3ADD">
      <w:pPr>
        <w:spacing w:after="0" w:line="240" w:lineRule="auto"/>
        <w:jc w:val="both"/>
        <w:rPr>
          <w:rStyle w:val="bumpedfont15"/>
          <w:rFonts w:cstheme="minorHAnsi"/>
          <w:sz w:val="24"/>
          <w:szCs w:val="24"/>
        </w:rPr>
      </w:pPr>
    </w:p>
    <w:p w14:paraId="3BEA6FB4" w14:textId="1013FB62" w:rsidR="003578F4" w:rsidRDefault="003578F4" w:rsidP="006C3ADD">
      <w:pPr>
        <w:pStyle w:val="s4"/>
        <w:spacing w:before="0" w:beforeAutospacing="0" w:after="0" w:afterAutospacing="0"/>
        <w:jc w:val="both"/>
        <w:rPr>
          <w:rStyle w:val="bumpedfont15"/>
          <w:rFonts w:asciiTheme="minorHAnsi" w:hAnsiTheme="minorHAnsi" w:cstheme="minorHAnsi"/>
          <w:sz w:val="24"/>
          <w:szCs w:val="24"/>
        </w:rPr>
      </w:pPr>
    </w:p>
    <w:p w14:paraId="699FA9C1" w14:textId="2D403212" w:rsidR="00DA2AF3" w:rsidRDefault="00DA2AF3" w:rsidP="006C3ADD">
      <w:pPr>
        <w:pStyle w:val="s4"/>
        <w:spacing w:before="0" w:beforeAutospacing="0" w:after="0" w:afterAutospacing="0"/>
        <w:jc w:val="both"/>
        <w:rPr>
          <w:rStyle w:val="bumpedfont15"/>
          <w:rFonts w:asciiTheme="minorHAnsi" w:hAnsiTheme="minorHAnsi" w:cstheme="minorHAnsi"/>
          <w:sz w:val="24"/>
          <w:szCs w:val="24"/>
        </w:rPr>
      </w:pPr>
    </w:p>
    <w:p w14:paraId="12CDB808" w14:textId="7919B610" w:rsidR="00DA2AF3" w:rsidRDefault="00DA2AF3" w:rsidP="006C3ADD">
      <w:pPr>
        <w:pStyle w:val="s4"/>
        <w:spacing w:before="0" w:beforeAutospacing="0" w:after="0" w:afterAutospacing="0"/>
        <w:jc w:val="both"/>
        <w:rPr>
          <w:rStyle w:val="bumpedfont15"/>
          <w:rFonts w:asciiTheme="minorHAnsi" w:hAnsiTheme="minorHAnsi" w:cstheme="minorHAnsi"/>
          <w:sz w:val="24"/>
          <w:szCs w:val="24"/>
        </w:rPr>
      </w:pPr>
    </w:p>
    <w:p w14:paraId="6A6A75A0" w14:textId="77777777" w:rsidR="00DA2AF3" w:rsidRPr="00637B5E" w:rsidRDefault="00DA2AF3" w:rsidP="006C3ADD">
      <w:pPr>
        <w:pStyle w:val="s4"/>
        <w:spacing w:before="0" w:beforeAutospacing="0" w:after="0" w:afterAutospacing="0"/>
        <w:jc w:val="both"/>
        <w:rPr>
          <w:rStyle w:val="bumpedfont15"/>
          <w:rFonts w:asciiTheme="minorHAnsi" w:hAnsiTheme="minorHAnsi" w:cstheme="minorHAnsi"/>
          <w:sz w:val="24"/>
          <w:szCs w:val="24"/>
        </w:rPr>
      </w:pPr>
    </w:p>
    <w:p w14:paraId="1253C90A" w14:textId="0F398940" w:rsidR="006C3ADD" w:rsidRPr="00DA2AF3" w:rsidRDefault="006C3ADD" w:rsidP="006C3ADD">
      <w:pPr>
        <w:spacing w:after="0" w:line="240" w:lineRule="auto"/>
        <w:jc w:val="both"/>
        <w:rPr>
          <w:rFonts w:cstheme="minorHAnsi"/>
          <w:b/>
          <w:bCs/>
          <w:sz w:val="20"/>
          <w:szCs w:val="24"/>
        </w:rPr>
      </w:pPr>
      <w:r w:rsidRPr="00DA2AF3">
        <w:rPr>
          <w:rFonts w:cstheme="minorHAnsi"/>
          <w:b/>
          <w:bCs/>
          <w:sz w:val="20"/>
          <w:szCs w:val="24"/>
        </w:rPr>
        <w:t>FOCUS ON ITALIAN EXHIBITION GROUP</w:t>
      </w:r>
    </w:p>
    <w:p w14:paraId="33543C28" w14:textId="77777777" w:rsidR="006C3ADD" w:rsidRPr="00882C7A" w:rsidRDefault="006C3ADD" w:rsidP="006C3ADD">
      <w:pPr>
        <w:spacing w:after="0" w:line="240" w:lineRule="auto"/>
        <w:jc w:val="both"/>
        <w:rPr>
          <w:rFonts w:cstheme="minorHAnsi"/>
          <w:sz w:val="20"/>
          <w:szCs w:val="24"/>
        </w:rPr>
      </w:pPr>
      <w:proofErr w:type="spellStart"/>
      <w:r w:rsidRPr="00882C7A">
        <w:rPr>
          <w:rFonts w:cstheme="minorHAnsi"/>
          <w:sz w:val="20"/>
          <w:szCs w:val="24"/>
        </w:rPr>
        <w:t>Italian</w:t>
      </w:r>
      <w:proofErr w:type="spellEnd"/>
      <w:r w:rsidRPr="00882C7A">
        <w:rPr>
          <w:rFonts w:cstheme="minorHAnsi"/>
          <w:sz w:val="20"/>
          <w:szCs w:val="24"/>
        </w:rPr>
        <w:t xml:space="preserve"> </w:t>
      </w:r>
      <w:proofErr w:type="spellStart"/>
      <w:r w:rsidRPr="00882C7A">
        <w:rPr>
          <w:rFonts w:cstheme="minorHAnsi"/>
          <w:sz w:val="20"/>
          <w:szCs w:val="24"/>
        </w:rPr>
        <w:t>Exhibition</w:t>
      </w:r>
      <w:proofErr w:type="spellEnd"/>
      <w:r w:rsidRPr="00882C7A">
        <w:rPr>
          <w:rFonts w:cstheme="minorHAnsi"/>
          <w:sz w:val="20"/>
          <w:szCs w:val="24"/>
        </w:rPr>
        <w:t xml:space="preserve"> Group S.p.A., società con azioni quotate su </w:t>
      </w:r>
      <w:proofErr w:type="spellStart"/>
      <w:r w:rsidRPr="00882C7A">
        <w:rPr>
          <w:rFonts w:cstheme="minorHAnsi"/>
          <w:sz w:val="20"/>
          <w:szCs w:val="24"/>
        </w:rPr>
        <w:t>Euronext</w:t>
      </w:r>
      <w:proofErr w:type="spellEnd"/>
      <w:r w:rsidRPr="00882C7A">
        <w:rPr>
          <w:rFonts w:cstheme="minorHAnsi"/>
          <w:sz w:val="20"/>
          <w:szCs w:val="24"/>
        </w:rPr>
        <w:t xml:space="preserve"> Milan, mercato regolamentato organizzato e gestito da Borsa Italiana S.p.A., ha maturato negli anni, con le strutture di Rimini e Vicenza, una leadership domestica nell'organizzazione di eventi fieristici e congressuali e ha sviluppato attività estere - anche attraverso </w:t>
      </w:r>
      <w:proofErr w:type="spellStart"/>
      <w:r w:rsidRPr="00882C7A">
        <w:rPr>
          <w:rFonts w:cstheme="minorHAnsi"/>
          <w:sz w:val="20"/>
          <w:szCs w:val="24"/>
        </w:rPr>
        <w:t>joint-ventures</w:t>
      </w:r>
      <w:proofErr w:type="spellEnd"/>
      <w:r w:rsidRPr="00882C7A">
        <w:rPr>
          <w:rFonts w:cstheme="minorHAnsi"/>
          <w:sz w:val="20"/>
          <w:szCs w:val="24"/>
        </w:rPr>
        <w:t xml:space="preserve"> con organizzatori globali o locali, come ad esempio negli Stati Uniti, Emirati Arabi Uniti, Cina, Messico, Germania, Singapore, Brasile - che l’hanno posizionata tra i principali operatori europei del settore.</w:t>
      </w:r>
    </w:p>
    <w:p w14:paraId="399D7B86" w14:textId="112F7809" w:rsidR="00882C7A" w:rsidRPr="00882C7A" w:rsidRDefault="00882C7A" w:rsidP="006C3ADD">
      <w:pPr>
        <w:spacing w:after="0" w:line="240" w:lineRule="auto"/>
        <w:jc w:val="both"/>
        <w:rPr>
          <w:rFonts w:cstheme="minorHAnsi"/>
          <w:b/>
          <w:bCs/>
          <w:sz w:val="20"/>
          <w:szCs w:val="24"/>
        </w:rPr>
      </w:pPr>
    </w:p>
    <w:p w14:paraId="0D21CF26" w14:textId="72891F70" w:rsidR="00F65C7B" w:rsidRPr="00882C7A" w:rsidRDefault="00F65C7B" w:rsidP="006C3ADD">
      <w:pPr>
        <w:spacing w:after="0" w:line="240" w:lineRule="auto"/>
        <w:jc w:val="both"/>
        <w:rPr>
          <w:rFonts w:cstheme="minorHAnsi"/>
          <w:b/>
          <w:bCs/>
          <w:sz w:val="20"/>
        </w:rPr>
      </w:pPr>
    </w:p>
    <w:p w14:paraId="55C79BD0" w14:textId="68B8FA20" w:rsidR="004579A0" w:rsidRPr="00882C7A" w:rsidRDefault="004579A0" w:rsidP="006C3ADD">
      <w:pPr>
        <w:spacing w:after="0" w:line="240" w:lineRule="auto"/>
        <w:jc w:val="both"/>
        <w:rPr>
          <w:rFonts w:cstheme="minorHAnsi"/>
          <w:b/>
          <w:bCs/>
          <w:sz w:val="20"/>
          <w:lang w:val="en-GB"/>
        </w:rPr>
      </w:pPr>
      <w:r w:rsidRPr="00882C7A">
        <w:rPr>
          <w:rFonts w:cstheme="minorHAnsi"/>
          <w:b/>
          <w:bCs/>
          <w:sz w:val="20"/>
          <w:lang w:val="en-GB"/>
        </w:rPr>
        <w:t>PRESS CONTACT ITALIAN EXHIBITION GROUP</w:t>
      </w:r>
    </w:p>
    <w:p w14:paraId="1B609D4E" w14:textId="647F8097" w:rsidR="00637B5E" w:rsidRPr="00882C7A" w:rsidRDefault="004110EE" w:rsidP="006C3ADD">
      <w:pPr>
        <w:spacing w:after="0" w:line="240" w:lineRule="auto"/>
        <w:jc w:val="both"/>
        <w:rPr>
          <w:rFonts w:cstheme="minorHAnsi"/>
          <w:sz w:val="20"/>
          <w:lang w:val="en-GB"/>
        </w:rPr>
      </w:pPr>
      <w:hyperlink r:id="rId11" w:history="1">
        <w:r w:rsidR="00637B5E" w:rsidRPr="00882C7A">
          <w:rPr>
            <w:rStyle w:val="Collegamentoipertestuale"/>
            <w:rFonts w:cstheme="minorHAnsi"/>
            <w:sz w:val="20"/>
            <w:lang w:val="en-GB"/>
          </w:rPr>
          <w:t>media@iegexpo.it</w:t>
        </w:r>
      </w:hyperlink>
    </w:p>
    <w:p w14:paraId="65B1652F" w14:textId="4F5AC80A" w:rsidR="004579A0" w:rsidRPr="00882C7A" w:rsidRDefault="00C61425" w:rsidP="006C3ADD">
      <w:pPr>
        <w:spacing w:after="0" w:line="240" w:lineRule="auto"/>
        <w:jc w:val="both"/>
        <w:rPr>
          <w:rFonts w:cstheme="minorHAnsi"/>
          <w:sz w:val="20"/>
          <w:lang w:val="en-GB"/>
        </w:rPr>
      </w:pPr>
      <w:proofErr w:type="gramStart"/>
      <w:r w:rsidRPr="00882C7A">
        <w:rPr>
          <w:rFonts w:cstheme="minorHAnsi"/>
          <w:b/>
          <w:bCs/>
          <w:sz w:val="20"/>
          <w:lang w:val="en-GB"/>
        </w:rPr>
        <w:t>h</w:t>
      </w:r>
      <w:r w:rsidR="004579A0" w:rsidRPr="00882C7A">
        <w:rPr>
          <w:rFonts w:cstheme="minorHAnsi"/>
          <w:b/>
          <w:bCs/>
          <w:sz w:val="20"/>
          <w:lang w:val="en-GB"/>
        </w:rPr>
        <w:t>ead</w:t>
      </w:r>
      <w:proofErr w:type="gramEnd"/>
      <w:r w:rsidR="004579A0" w:rsidRPr="00882C7A">
        <w:rPr>
          <w:rFonts w:cstheme="minorHAnsi"/>
          <w:b/>
          <w:bCs/>
          <w:sz w:val="20"/>
          <w:lang w:val="en-GB"/>
        </w:rPr>
        <w:t xml:space="preserve"> of media relation &amp; corporate communication</w:t>
      </w:r>
      <w:r w:rsidR="004579A0" w:rsidRPr="00882C7A">
        <w:rPr>
          <w:rFonts w:cstheme="minorHAnsi"/>
          <w:sz w:val="20"/>
          <w:lang w:val="en-GB"/>
        </w:rPr>
        <w:t xml:space="preserve">: Elisabetta Vitali; </w:t>
      </w:r>
      <w:r w:rsidR="004579A0" w:rsidRPr="00882C7A">
        <w:rPr>
          <w:rFonts w:cstheme="minorHAnsi"/>
          <w:b/>
          <w:bCs/>
          <w:sz w:val="20"/>
          <w:lang w:val="en-GB"/>
        </w:rPr>
        <w:t>press office manager</w:t>
      </w:r>
      <w:r w:rsidR="004579A0" w:rsidRPr="00882C7A">
        <w:rPr>
          <w:rFonts w:cstheme="minorHAnsi"/>
          <w:sz w:val="20"/>
          <w:lang w:val="en-GB"/>
        </w:rPr>
        <w:t xml:space="preserve">: Marco Forcellini; </w:t>
      </w:r>
      <w:r w:rsidR="004579A0" w:rsidRPr="00882C7A">
        <w:rPr>
          <w:rFonts w:cstheme="minorHAnsi"/>
          <w:b/>
          <w:bCs/>
          <w:sz w:val="20"/>
          <w:lang w:val="en-GB"/>
        </w:rPr>
        <w:t>international</w:t>
      </w:r>
      <w:r w:rsidR="004579A0" w:rsidRPr="00882C7A">
        <w:rPr>
          <w:rFonts w:cstheme="minorHAnsi"/>
          <w:sz w:val="20"/>
          <w:lang w:val="en-GB"/>
        </w:rPr>
        <w:t xml:space="preserve"> </w:t>
      </w:r>
      <w:r w:rsidR="004579A0" w:rsidRPr="00882C7A">
        <w:rPr>
          <w:rFonts w:cstheme="minorHAnsi"/>
          <w:b/>
          <w:bCs/>
          <w:sz w:val="20"/>
          <w:lang w:val="en-GB"/>
        </w:rPr>
        <w:t>press office coordinator</w:t>
      </w:r>
      <w:r w:rsidR="004579A0" w:rsidRPr="00882C7A">
        <w:rPr>
          <w:rFonts w:cstheme="minorHAnsi"/>
          <w:sz w:val="20"/>
          <w:lang w:val="en-GB"/>
        </w:rPr>
        <w:t>: Silvia Giorgi</w:t>
      </w:r>
    </w:p>
    <w:p w14:paraId="6183A81E" w14:textId="77777777" w:rsidR="004579A0" w:rsidRPr="00882C7A" w:rsidRDefault="004579A0" w:rsidP="006C3ADD">
      <w:pPr>
        <w:autoSpaceDE w:val="0"/>
        <w:autoSpaceDN w:val="0"/>
        <w:spacing w:after="0" w:line="240" w:lineRule="auto"/>
        <w:jc w:val="both"/>
        <w:rPr>
          <w:rFonts w:cstheme="minorHAnsi"/>
          <w:b/>
          <w:bCs/>
          <w:color w:val="000000"/>
          <w:sz w:val="20"/>
          <w:lang w:val="en-US" w:eastAsia="it-IT"/>
        </w:rPr>
      </w:pPr>
    </w:p>
    <w:p w14:paraId="12D58442" w14:textId="77777777" w:rsidR="004579A0" w:rsidRPr="00882C7A" w:rsidRDefault="004579A0" w:rsidP="006C3ADD">
      <w:pPr>
        <w:pStyle w:val="default"/>
        <w:spacing w:before="0" w:beforeAutospacing="0" w:after="0" w:afterAutospacing="0"/>
        <w:jc w:val="both"/>
        <w:rPr>
          <w:rFonts w:asciiTheme="minorHAnsi" w:hAnsiTheme="minorHAnsi" w:cstheme="minorHAnsi"/>
          <w:b/>
          <w:bCs/>
          <w:sz w:val="20"/>
          <w:lang w:val="en-GB"/>
        </w:rPr>
      </w:pPr>
      <w:r w:rsidRPr="00882C7A">
        <w:rPr>
          <w:rFonts w:asciiTheme="minorHAnsi" w:hAnsiTheme="minorHAnsi" w:cstheme="minorHAnsi"/>
          <w:b/>
          <w:bCs/>
          <w:sz w:val="20"/>
          <w:lang w:val="en-GB"/>
        </w:rPr>
        <w:t xml:space="preserve">MEDIA AGENCY: MY PR Lab </w:t>
      </w:r>
    </w:p>
    <w:p w14:paraId="243F8709" w14:textId="70388C07" w:rsidR="004579A0" w:rsidRPr="00882C7A" w:rsidRDefault="004579A0" w:rsidP="006C3ADD">
      <w:pPr>
        <w:shd w:val="clear" w:color="auto" w:fill="FFFFFF"/>
        <w:spacing w:after="0" w:line="240" w:lineRule="auto"/>
        <w:jc w:val="both"/>
        <w:rPr>
          <w:rFonts w:cstheme="minorHAnsi"/>
          <w:color w:val="242424"/>
          <w:sz w:val="20"/>
          <w:shd w:val="clear" w:color="auto" w:fill="FFFFFF"/>
        </w:rPr>
      </w:pPr>
      <w:r w:rsidRPr="00882C7A">
        <w:rPr>
          <w:rStyle w:val="contentpasted2"/>
          <w:rFonts w:cstheme="minorHAnsi"/>
          <w:color w:val="242424"/>
          <w:sz w:val="20"/>
          <w:shd w:val="clear" w:color="auto" w:fill="FFFFFF"/>
        </w:rPr>
        <w:t>Filippo Nani, Enrico Bellinelli, Giulia Lucchini, Francesca Magnanini</w:t>
      </w:r>
    </w:p>
    <w:p w14:paraId="342C1A72" w14:textId="77777777" w:rsidR="004579A0" w:rsidRPr="00882C7A" w:rsidRDefault="004579A0" w:rsidP="006C3ADD">
      <w:pPr>
        <w:spacing w:after="0" w:line="240" w:lineRule="auto"/>
        <w:jc w:val="both"/>
        <w:rPr>
          <w:rFonts w:cstheme="minorHAnsi"/>
          <w:b/>
          <w:bCs/>
        </w:rPr>
      </w:pPr>
    </w:p>
    <w:p w14:paraId="4E6318E7" w14:textId="0B1A68F7" w:rsidR="004579A0" w:rsidRPr="00637B5E" w:rsidRDefault="004579A0" w:rsidP="006C3ADD">
      <w:pPr>
        <w:spacing w:after="0" w:line="240" w:lineRule="auto"/>
        <w:jc w:val="both"/>
        <w:rPr>
          <w:rFonts w:cstheme="minorHAnsi"/>
          <w:sz w:val="16"/>
          <w:szCs w:val="16"/>
        </w:rPr>
      </w:pPr>
      <w:r w:rsidRPr="00637B5E">
        <w:rPr>
          <w:rFonts w:cstheme="minorHAnsi"/>
          <w:sz w:val="24"/>
          <w:szCs w:val="24"/>
        </w:rPr>
        <w:br/>
      </w:r>
      <w:r w:rsidRPr="00637B5E">
        <w:rPr>
          <w:rFonts w:cstheme="minorHAnsi"/>
          <w:sz w:val="16"/>
          <w:szCs w:val="16"/>
        </w:rPr>
        <w:t>Il presente comunicato stampa contiene elementi previsionali e stime che riflettono le attuali opinioni del management (“</w:t>
      </w:r>
      <w:proofErr w:type="spellStart"/>
      <w:r w:rsidRPr="00637B5E">
        <w:rPr>
          <w:rFonts w:cstheme="minorHAnsi"/>
          <w:sz w:val="16"/>
          <w:szCs w:val="16"/>
        </w:rPr>
        <w:t>forward-looking</w:t>
      </w:r>
      <w:proofErr w:type="spellEnd"/>
      <w:r w:rsidRPr="00637B5E">
        <w:rPr>
          <w:rFonts w:cstheme="minorHAnsi"/>
          <w:sz w:val="16"/>
          <w:szCs w:val="16"/>
        </w:rPr>
        <w:t xml:space="preserve"> </w:t>
      </w:r>
      <w:proofErr w:type="spellStart"/>
      <w:r w:rsidRPr="00637B5E">
        <w:rPr>
          <w:rFonts w:cstheme="minorHAnsi"/>
          <w:sz w:val="16"/>
          <w:szCs w:val="16"/>
        </w:rPr>
        <w:t>statements</w:t>
      </w:r>
      <w:proofErr w:type="spellEnd"/>
      <w:r w:rsidRPr="00637B5E">
        <w:rPr>
          <w:rFonts w:cstheme="minorHAnsi"/>
          <w:sz w:val="16"/>
          <w:szCs w:val="16"/>
        </w:rPr>
        <w:t xml:space="preserve">”) specie per quanto riguarda performance gestionali future, realizzazione di investimenti, andamento dei flussi di cassa ed evoluzione della struttura finanziaria. I </w:t>
      </w:r>
      <w:proofErr w:type="spellStart"/>
      <w:r w:rsidRPr="00637B5E">
        <w:rPr>
          <w:rFonts w:cstheme="minorHAnsi"/>
          <w:sz w:val="16"/>
          <w:szCs w:val="16"/>
        </w:rPr>
        <w:t>forward-looking</w:t>
      </w:r>
      <w:proofErr w:type="spellEnd"/>
      <w:r w:rsidRPr="00637B5E">
        <w:rPr>
          <w:rFonts w:cstheme="minorHAnsi"/>
          <w:sz w:val="16"/>
          <w:szCs w:val="16"/>
        </w:rPr>
        <w:t xml:space="preserve"> </w:t>
      </w:r>
      <w:proofErr w:type="spellStart"/>
      <w:r w:rsidRPr="00637B5E">
        <w:rPr>
          <w:rFonts w:cstheme="minorHAnsi"/>
          <w:sz w:val="16"/>
          <w:szCs w:val="16"/>
        </w:rPr>
        <w:t>statements</w:t>
      </w:r>
      <w:proofErr w:type="spellEnd"/>
      <w:r w:rsidRPr="00637B5E">
        <w:rPr>
          <w:rFonts w:cstheme="minorHAnsi"/>
          <w:sz w:val="16"/>
          <w:szCs w:val="16"/>
        </w:rPr>
        <w:t xml:space="preserve"> hanno per loro natura una componente di rischio e incertezza perché dipendono dal verificarsi di eventi futuri. I risultati effettivi potranno differire anche in misura significativa rispetto a quelli annunciati, in relazione a una pluralità di fattori tra cui, a solo titolo esemplificativo: andamento del mercato della ristorazione fuori casa e dei flussi turistici in Italia, andamento del mercato orafo - </w:t>
      </w:r>
      <w:proofErr w:type="spellStart"/>
      <w:r w:rsidRPr="00637B5E">
        <w:rPr>
          <w:rFonts w:cstheme="minorHAnsi"/>
          <w:sz w:val="16"/>
          <w:szCs w:val="16"/>
        </w:rPr>
        <w:t>gioielliero</w:t>
      </w:r>
      <w:proofErr w:type="spellEnd"/>
      <w:r w:rsidRPr="00637B5E">
        <w:rPr>
          <w:rFonts w:cstheme="minorHAnsi"/>
          <w:sz w:val="16"/>
          <w:szCs w:val="16"/>
        </w:rPr>
        <w:t xml:space="preserve">, andamento del mercato </w:t>
      </w:r>
      <w:proofErr w:type="gramStart"/>
      <w:r w:rsidRPr="00637B5E">
        <w:rPr>
          <w:rFonts w:cstheme="minorHAnsi"/>
          <w:sz w:val="16"/>
          <w:szCs w:val="16"/>
        </w:rPr>
        <w:t>della green</w:t>
      </w:r>
      <w:proofErr w:type="gramEnd"/>
      <w:r w:rsidRPr="00637B5E">
        <w:rPr>
          <w:rFonts w:cstheme="minorHAnsi"/>
          <w:sz w:val="16"/>
          <w:szCs w:val="16"/>
        </w:rPr>
        <w:t xml:space="preserve"> economy; evoluzione del prezzo delle materie prime; condizioni macroeconomiche generali; fattori geopolitici ed evoluzioni del quadro normativo. Le informazioni contenute nel presente comunicato, inoltre, non pretendono di essere complete, né sono state verificate da terze parti indipendenti. Le proiezioni, le stime e gli obiettivi qui presentati si basano sulle informazioni a disposizione della Società alla data del presente comunicato</w:t>
      </w:r>
    </w:p>
    <w:p w14:paraId="4ABF31A1" w14:textId="77777777" w:rsidR="004579A0" w:rsidRPr="00637B5E" w:rsidRDefault="004579A0" w:rsidP="006C3ADD">
      <w:pPr>
        <w:spacing w:after="0" w:line="240" w:lineRule="auto"/>
        <w:jc w:val="both"/>
        <w:rPr>
          <w:rFonts w:cstheme="minorHAnsi"/>
          <w:sz w:val="24"/>
          <w:szCs w:val="24"/>
          <w:lang w:eastAsia="it-IT"/>
        </w:rPr>
      </w:pPr>
    </w:p>
    <w:p w14:paraId="6DED8362" w14:textId="6296FF28" w:rsidR="006277D9" w:rsidRPr="00637B5E" w:rsidRDefault="006277D9" w:rsidP="006C3ADD">
      <w:pPr>
        <w:pStyle w:val="s4"/>
        <w:spacing w:before="0" w:beforeAutospacing="0" w:after="0" w:afterAutospacing="0"/>
        <w:jc w:val="both"/>
        <w:rPr>
          <w:rStyle w:val="bumpedfont15"/>
          <w:rFonts w:asciiTheme="minorHAnsi" w:hAnsiTheme="minorHAnsi" w:cstheme="minorHAnsi"/>
          <w:sz w:val="24"/>
          <w:szCs w:val="24"/>
        </w:rPr>
      </w:pPr>
    </w:p>
    <w:sectPr w:rsidR="006277D9" w:rsidRPr="00637B5E" w:rsidSect="006C3ADD">
      <w:pgSz w:w="11906" w:h="16838"/>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92BBD"/>
    <w:multiLevelType w:val="hybridMultilevel"/>
    <w:tmpl w:val="753CFB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15429D4"/>
    <w:multiLevelType w:val="hybridMultilevel"/>
    <w:tmpl w:val="A204E8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7D9"/>
    <w:rsid w:val="000057F4"/>
    <w:rsid w:val="000353F2"/>
    <w:rsid w:val="00071CA7"/>
    <w:rsid w:val="000875ED"/>
    <w:rsid w:val="000B4055"/>
    <w:rsid w:val="000E6AE5"/>
    <w:rsid w:val="00124EBD"/>
    <w:rsid w:val="00181434"/>
    <w:rsid w:val="00182DE3"/>
    <w:rsid w:val="001F019C"/>
    <w:rsid w:val="00224AB1"/>
    <w:rsid w:val="002467C7"/>
    <w:rsid w:val="00255224"/>
    <w:rsid w:val="002A4F9C"/>
    <w:rsid w:val="002F0589"/>
    <w:rsid w:val="003269F4"/>
    <w:rsid w:val="00334BD1"/>
    <w:rsid w:val="003578F4"/>
    <w:rsid w:val="00397D42"/>
    <w:rsid w:val="003C6B56"/>
    <w:rsid w:val="003F2070"/>
    <w:rsid w:val="004110EE"/>
    <w:rsid w:val="00444C56"/>
    <w:rsid w:val="004579A0"/>
    <w:rsid w:val="00467E14"/>
    <w:rsid w:val="00481E1C"/>
    <w:rsid w:val="004C68EC"/>
    <w:rsid w:val="004E07BD"/>
    <w:rsid w:val="00515485"/>
    <w:rsid w:val="00563792"/>
    <w:rsid w:val="005C00C6"/>
    <w:rsid w:val="005C6C29"/>
    <w:rsid w:val="00604462"/>
    <w:rsid w:val="00604C5B"/>
    <w:rsid w:val="006277D9"/>
    <w:rsid w:val="00627E49"/>
    <w:rsid w:val="00637B5E"/>
    <w:rsid w:val="006A5DE1"/>
    <w:rsid w:val="006C3ADD"/>
    <w:rsid w:val="006E6BC8"/>
    <w:rsid w:val="006E71F0"/>
    <w:rsid w:val="007109D3"/>
    <w:rsid w:val="0073220F"/>
    <w:rsid w:val="00773E04"/>
    <w:rsid w:val="0077644E"/>
    <w:rsid w:val="00821880"/>
    <w:rsid w:val="0085180C"/>
    <w:rsid w:val="00882C7A"/>
    <w:rsid w:val="008D2FE2"/>
    <w:rsid w:val="00943C81"/>
    <w:rsid w:val="00951CC8"/>
    <w:rsid w:val="00980685"/>
    <w:rsid w:val="00994E45"/>
    <w:rsid w:val="009C12BC"/>
    <w:rsid w:val="00A045D7"/>
    <w:rsid w:val="00A672EB"/>
    <w:rsid w:val="00A77A9A"/>
    <w:rsid w:val="00AB1F0F"/>
    <w:rsid w:val="00AC3B77"/>
    <w:rsid w:val="00B1129D"/>
    <w:rsid w:val="00B12C8C"/>
    <w:rsid w:val="00B23B45"/>
    <w:rsid w:val="00B2583A"/>
    <w:rsid w:val="00B61205"/>
    <w:rsid w:val="00B65465"/>
    <w:rsid w:val="00B8245A"/>
    <w:rsid w:val="00BB2CFB"/>
    <w:rsid w:val="00BC085F"/>
    <w:rsid w:val="00C1631B"/>
    <w:rsid w:val="00C61425"/>
    <w:rsid w:val="00C801E4"/>
    <w:rsid w:val="00CB6C1A"/>
    <w:rsid w:val="00CD465C"/>
    <w:rsid w:val="00CD7D0A"/>
    <w:rsid w:val="00D03B3C"/>
    <w:rsid w:val="00D04F50"/>
    <w:rsid w:val="00D4462A"/>
    <w:rsid w:val="00D7359E"/>
    <w:rsid w:val="00D96D4E"/>
    <w:rsid w:val="00DA2AF3"/>
    <w:rsid w:val="00E46004"/>
    <w:rsid w:val="00E710BB"/>
    <w:rsid w:val="00E87AC1"/>
    <w:rsid w:val="00EA41E8"/>
    <w:rsid w:val="00EC319C"/>
    <w:rsid w:val="00EF562F"/>
    <w:rsid w:val="00F14E15"/>
    <w:rsid w:val="00F3389E"/>
    <w:rsid w:val="00F65C7B"/>
    <w:rsid w:val="00FB43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146DA"/>
  <w15:chartTrackingRefBased/>
  <w15:docId w15:val="{81736717-D66A-4CC4-903A-04C4CB9F7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77D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4">
    <w:name w:val="s4"/>
    <w:basedOn w:val="Normale"/>
    <w:uiPriority w:val="99"/>
    <w:semiHidden/>
    <w:rsid w:val="006277D9"/>
    <w:pPr>
      <w:spacing w:before="100" w:beforeAutospacing="1" w:after="100" w:afterAutospacing="1" w:line="240" w:lineRule="auto"/>
    </w:pPr>
    <w:rPr>
      <w:rFonts w:ascii="Calibri" w:hAnsi="Calibri" w:cs="Calibri"/>
      <w:lang w:eastAsia="it-IT"/>
    </w:rPr>
  </w:style>
  <w:style w:type="character" w:customStyle="1" w:styleId="bumpedfont15">
    <w:name w:val="bumpedfont15"/>
    <w:basedOn w:val="Carpredefinitoparagrafo"/>
    <w:rsid w:val="006277D9"/>
  </w:style>
  <w:style w:type="paragraph" w:styleId="Paragrafoelenco">
    <w:name w:val="List Paragraph"/>
    <w:basedOn w:val="Normale"/>
    <w:uiPriority w:val="34"/>
    <w:qFormat/>
    <w:rsid w:val="006277D9"/>
    <w:pPr>
      <w:ind w:left="720"/>
      <w:contextualSpacing/>
    </w:pPr>
  </w:style>
  <w:style w:type="table" w:styleId="Grigliatabella">
    <w:name w:val="Table Grid"/>
    <w:basedOn w:val="Tabellanormale"/>
    <w:uiPriority w:val="39"/>
    <w:rsid w:val="00B258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4579A0"/>
    <w:rPr>
      <w:color w:val="0563C1"/>
      <w:u w:val="single"/>
    </w:rPr>
  </w:style>
  <w:style w:type="paragraph" w:customStyle="1" w:styleId="default">
    <w:name w:val="default"/>
    <w:basedOn w:val="Normale"/>
    <w:rsid w:val="004579A0"/>
    <w:pPr>
      <w:spacing w:before="100" w:beforeAutospacing="1" w:after="100" w:afterAutospacing="1" w:line="240" w:lineRule="auto"/>
    </w:pPr>
    <w:rPr>
      <w:rFonts w:ascii="Calibri" w:hAnsi="Calibri" w:cs="Calibri"/>
      <w:lang w:eastAsia="it-IT"/>
    </w:rPr>
  </w:style>
  <w:style w:type="character" w:customStyle="1" w:styleId="contentpasted2">
    <w:name w:val="contentpasted2"/>
    <w:basedOn w:val="Carpredefinitoparagrafo"/>
    <w:rsid w:val="004579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5633">
      <w:bodyDiv w:val="1"/>
      <w:marLeft w:val="0"/>
      <w:marRight w:val="0"/>
      <w:marTop w:val="0"/>
      <w:marBottom w:val="0"/>
      <w:divBdr>
        <w:top w:val="none" w:sz="0" w:space="0" w:color="auto"/>
        <w:left w:val="none" w:sz="0" w:space="0" w:color="auto"/>
        <w:bottom w:val="none" w:sz="0" w:space="0" w:color="auto"/>
        <w:right w:val="none" w:sz="0" w:space="0" w:color="auto"/>
      </w:divBdr>
    </w:div>
    <w:div w:id="316692951">
      <w:bodyDiv w:val="1"/>
      <w:marLeft w:val="0"/>
      <w:marRight w:val="0"/>
      <w:marTop w:val="0"/>
      <w:marBottom w:val="0"/>
      <w:divBdr>
        <w:top w:val="none" w:sz="0" w:space="0" w:color="auto"/>
        <w:left w:val="none" w:sz="0" w:space="0" w:color="auto"/>
        <w:bottom w:val="none" w:sz="0" w:space="0" w:color="auto"/>
        <w:right w:val="none" w:sz="0" w:space="0" w:color="auto"/>
      </w:divBdr>
    </w:div>
    <w:div w:id="646786226">
      <w:bodyDiv w:val="1"/>
      <w:marLeft w:val="0"/>
      <w:marRight w:val="0"/>
      <w:marTop w:val="0"/>
      <w:marBottom w:val="0"/>
      <w:divBdr>
        <w:top w:val="none" w:sz="0" w:space="0" w:color="auto"/>
        <w:left w:val="none" w:sz="0" w:space="0" w:color="auto"/>
        <w:bottom w:val="none" w:sz="0" w:space="0" w:color="auto"/>
        <w:right w:val="none" w:sz="0" w:space="0" w:color="auto"/>
      </w:divBdr>
    </w:div>
    <w:div w:id="204420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aexpo.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tgexpo.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egexpo.it/it/" TargetMode="External"/><Relationship Id="rId11" Type="http://schemas.openxmlformats.org/officeDocument/2006/relationships/hyperlink" Target="mailto:media@iegexpo.it" TargetMode="External"/><Relationship Id="rId5" Type="http://schemas.openxmlformats.org/officeDocument/2006/relationships/image" Target="media/image1.jpg"/><Relationship Id="rId10" Type="http://schemas.openxmlformats.org/officeDocument/2006/relationships/hyperlink" Target="https://www.superfaces.it/" TargetMode="External"/><Relationship Id="rId4" Type="http://schemas.openxmlformats.org/officeDocument/2006/relationships/webSettings" Target="webSettings.xml"/><Relationship Id="rId9" Type="http://schemas.openxmlformats.org/officeDocument/2006/relationships/hyperlink" Target="https://www.sunexp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749</Words>
  <Characters>4275</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Rizzardo</dc:creator>
  <cp:keywords/>
  <dc:description/>
  <cp:lastModifiedBy>Luca Paganin</cp:lastModifiedBy>
  <cp:revision>19</cp:revision>
  <cp:lastPrinted>2022-11-17T16:49:00Z</cp:lastPrinted>
  <dcterms:created xsi:type="dcterms:W3CDTF">2022-11-16T13:46:00Z</dcterms:created>
  <dcterms:modified xsi:type="dcterms:W3CDTF">2022-11-18T08:12:00Z</dcterms:modified>
</cp:coreProperties>
</file>